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45" w:rsidRPr="003C2DD7" w:rsidRDefault="003A2C45" w:rsidP="0064276A">
      <w:pPr>
        <w:tabs>
          <w:tab w:val="center" w:pos="2839"/>
          <w:tab w:val="center" w:pos="7991"/>
        </w:tabs>
        <w:jc w:val="center"/>
        <w:rPr>
          <w:rFonts w:ascii="Arial" w:hAnsi="Arial" w:cs="Arial"/>
        </w:rPr>
      </w:pPr>
    </w:p>
    <w:p w:rsidR="003A2C45" w:rsidRPr="003C2DD7" w:rsidRDefault="003A2C45" w:rsidP="003C2DD7">
      <w:pPr>
        <w:tabs>
          <w:tab w:val="center" w:pos="2839"/>
          <w:tab w:val="center" w:pos="7991"/>
        </w:tabs>
        <w:ind w:left="0" w:firstLine="0"/>
        <w:jc w:val="both"/>
        <w:rPr>
          <w:rFonts w:ascii="Arial" w:hAnsi="Arial" w:cs="Arial"/>
        </w:rPr>
      </w:pPr>
    </w:p>
    <w:p w:rsidR="003A2C45" w:rsidRPr="003C2DD7" w:rsidRDefault="003A2C45" w:rsidP="003C2DD7">
      <w:pPr>
        <w:tabs>
          <w:tab w:val="center" w:pos="2839"/>
          <w:tab w:val="center" w:pos="7991"/>
        </w:tabs>
        <w:ind w:left="0" w:firstLine="0"/>
        <w:jc w:val="both"/>
        <w:rPr>
          <w:rFonts w:ascii="Arial" w:hAnsi="Arial" w:cs="Arial"/>
        </w:rPr>
      </w:pPr>
    </w:p>
    <w:p w:rsidR="003A2C45" w:rsidRPr="003C2DD7" w:rsidRDefault="003A2C45" w:rsidP="000D131D">
      <w:pPr>
        <w:tabs>
          <w:tab w:val="center" w:pos="2839"/>
          <w:tab w:val="center" w:pos="7991"/>
        </w:tabs>
        <w:ind w:left="0" w:firstLine="0"/>
        <w:rPr>
          <w:rFonts w:ascii="Arial" w:hAnsi="Arial" w:cs="Arial"/>
        </w:rPr>
      </w:pPr>
    </w:p>
    <w:p w:rsidR="00BD1FE9" w:rsidRPr="000A0119" w:rsidRDefault="00BD1FE9" w:rsidP="00BD1FE9">
      <w:pPr>
        <w:pStyle w:val="Heading1"/>
        <w:spacing w:line="360" w:lineRule="auto"/>
        <w:rPr>
          <w:rFonts w:ascii="Trebuchet MS" w:hAnsi="Trebuchet MS"/>
          <w:b w:val="0"/>
          <w:color w:val="1F376C"/>
          <w:sz w:val="40"/>
          <w:szCs w:val="40"/>
        </w:rPr>
      </w:pPr>
      <w:r w:rsidRPr="000A0119">
        <w:rPr>
          <w:rFonts w:ascii="Trebuchet MS" w:hAnsi="Trebuchet MS"/>
          <w:b w:val="0"/>
          <w:color w:val="1F376C"/>
          <w:sz w:val="40"/>
          <w:szCs w:val="40"/>
        </w:rPr>
        <w:t xml:space="preserve">PROGRAMA DE LA RESIDENCIA DE </w:t>
      </w:r>
      <w:r>
        <w:rPr>
          <w:rFonts w:ascii="Trebuchet MS" w:hAnsi="Trebuchet MS"/>
          <w:b w:val="0"/>
          <w:color w:val="1F376C"/>
          <w:sz w:val="40"/>
          <w:szCs w:val="40"/>
        </w:rPr>
        <w:t xml:space="preserve">KINESIOLOGIA </w:t>
      </w:r>
      <w:r w:rsidRPr="000A0119">
        <w:rPr>
          <w:rFonts w:ascii="Trebuchet MS" w:hAnsi="Trebuchet MS"/>
          <w:b w:val="0"/>
          <w:color w:val="1F376C"/>
          <w:sz w:val="40"/>
          <w:szCs w:val="40"/>
        </w:rPr>
        <w:t xml:space="preserve"> EN REHABILITACIÓN PEDIÁTRICA</w:t>
      </w:r>
    </w:p>
    <w:p w:rsidR="00BD1FE9" w:rsidRPr="003D0D2F" w:rsidRDefault="00BD1FE9" w:rsidP="00BD1FE9">
      <w:pPr>
        <w:rPr>
          <w:rFonts w:cs="Arial"/>
          <w:color w:val="1F376C"/>
        </w:rPr>
      </w:pPr>
    </w:p>
    <w:p w:rsidR="00BD1FE9" w:rsidRPr="003D0D2F" w:rsidRDefault="00BD1FE9" w:rsidP="00841898">
      <w:pPr>
        <w:spacing w:line="276" w:lineRule="auto"/>
        <w:jc w:val="center"/>
        <w:rPr>
          <w:rFonts w:cs="Arial"/>
          <w:color w:val="1F376C"/>
          <w:sz w:val="26"/>
          <w:szCs w:val="26"/>
        </w:rPr>
      </w:pPr>
      <w:r w:rsidRPr="003D0D2F">
        <w:rPr>
          <w:rFonts w:cs="Arial"/>
          <w:color w:val="1F376C"/>
          <w:sz w:val="26"/>
          <w:szCs w:val="26"/>
        </w:rPr>
        <w:t>FLENI</w:t>
      </w:r>
    </w:p>
    <w:p w:rsidR="00BD1FE9" w:rsidRPr="003D0D2F" w:rsidRDefault="00BD1FE9" w:rsidP="00841898">
      <w:pPr>
        <w:spacing w:line="276" w:lineRule="auto"/>
        <w:jc w:val="center"/>
        <w:rPr>
          <w:rFonts w:cs="Arial"/>
          <w:color w:val="1F376C"/>
          <w:sz w:val="26"/>
          <w:szCs w:val="26"/>
        </w:rPr>
      </w:pPr>
      <w:r w:rsidRPr="003D0D2F">
        <w:rPr>
          <w:rFonts w:cs="Arial"/>
          <w:color w:val="1F376C"/>
          <w:sz w:val="26"/>
          <w:szCs w:val="26"/>
        </w:rPr>
        <w:t>SEDE ESCOBAR</w:t>
      </w:r>
    </w:p>
    <w:p w:rsidR="00BD1FE9" w:rsidRPr="003D0D2F" w:rsidRDefault="00BD1FE9" w:rsidP="00841898">
      <w:pPr>
        <w:spacing w:line="276" w:lineRule="auto"/>
        <w:jc w:val="center"/>
        <w:rPr>
          <w:rFonts w:cs="Arial"/>
          <w:color w:val="1F376C"/>
          <w:sz w:val="26"/>
          <w:szCs w:val="26"/>
        </w:rPr>
      </w:pPr>
      <w:r w:rsidRPr="003D0D2F">
        <w:rPr>
          <w:rFonts w:cs="Arial"/>
          <w:color w:val="1F376C"/>
          <w:sz w:val="26"/>
          <w:szCs w:val="26"/>
        </w:rPr>
        <w:t>PROVINCIA DE BUENOS AIRES</w:t>
      </w:r>
    </w:p>
    <w:p w:rsidR="00BD1FE9" w:rsidRPr="003D0D2F" w:rsidRDefault="00C37EA7" w:rsidP="00841898">
      <w:pPr>
        <w:spacing w:line="276" w:lineRule="auto"/>
        <w:jc w:val="center"/>
        <w:rPr>
          <w:rFonts w:cs="Arial"/>
          <w:color w:val="1F376C"/>
          <w:sz w:val="26"/>
          <w:szCs w:val="26"/>
        </w:rPr>
      </w:pPr>
      <w:r>
        <w:rPr>
          <w:rFonts w:cs="Arial"/>
          <w:color w:val="1F376C"/>
          <w:sz w:val="26"/>
          <w:szCs w:val="26"/>
        </w:rPr>
        <w:t>AÑO DE CREACIÓN: 2014</w:t>
      </w:r>
    </w:p>
    <w:p w:rsidR="00BD1FE9" w:rsidRPr="00D20C29" w:rsidRDefault="00BD1FE9" w:rsidP="00841898">
      <w:pPr>
        <w:spacing w:line="360" w:lineRule="auto"/>
        <w:jc w:val="center"/>
        <w:rPr>
          <w:rFonts w:cs="Arial"/>
        </w:rPr>
      </w:pPr>
    </w:p>
    <w:p w:rsidR="00BD1FE9" w:rsidRPr="00841898" w:rsidRDefault="00841898" w:rsidP="00841898">
      <w:pPr>
        <w:pStyle w:val="Titulo1"/>
        <w:rPr>
          <w:b w:val="0"/>
          <w:bCs/>
          <w:sz w:val="24"/>
          <w:szCs w:val="24"/>
        </w:rPr>
      </w:pPr>
      <w:r w:rsidRPr="00841898">
        <w:rPr>
          <w:b w:val="0"/>
          <w:bCs/>
          <w:sz w:val="24"/>
          <w:szCs w:val="24"/>
        </w:rPr>
        <w:t>COORDINADORA DEL S</w:t>
      </w:r>
      <w:r w:rsidR="00703AB5">
        <w:rPr>
          <w:b w:val="0"/>
          <w:bCs/>
          <w:sz w:val="24"/>
          <w:szCs w:val="24"/>
        </w:rPr>
        <w:t>ERVICIO: LIC.VERONICA KOIKE</w:t>
      </w:r>
    </w:p>
    <w:p w:rsidR="00BD1FE9" w:rsidRPr="00841898" w:rsidRDefault="00841898" w:rsidP="00841898">
      <w:pPr>
        <w:pStyle w:val="Titulo1"/>
        <w:rPr>
          <w:b w:val="0"/>
          <w:bCs/>
          <w:sz w:val="24"/>
          <w:szCs w:val="24"/>
        </w:rPr>
      </w:pPr>
      <w:r w:rsidRPr="00841898">
        <w:rPr>
          <w:b w:val="0"/>
          <w:bCs/>
          <w:sz w:val="24"/>
          <w:szCs w:val="24"/>
        </w:rPr>
        <w:t>COORDINADORA DE LA RESIDENCIA: LIC. ALEJANDRA ARETA</w:t>
      </w:r>
    </w:p>
    <w:p w:rsidR="00BD1FE9" w:rsidRPr="003D0D2F" w:rsidRDefault="00BD1FE9" w:rsidP="00BD1FE9">
      <w:pPr>
        <w:pStyle w:val="NoSpacing"/>
        <w:spacing w:line="360" w:lineRule="auto"/>
        <w:rPr>
          <w:rFonts w:ascii="Trebuchet MS" w:hAnsi="Trebuchet MS" w:cs="Arial"/>
          <w:bCs/>
          <w:color w:val="1F376C"/>
        </w:rPr>
      </w:pPr>
    </w:p>
    <w:p w:rsidR="00BD1FE9" w:rsidRPr="003D0D2F" w:rsidRDefault="00BD1FE9" w:rsidP="00BD1FE9">
      <w:pPr>
        <w:pStyle w:val="NoSpacing"/>
        <w:spacing w:line="360" w:lineRule="auto"/>
        <w:rPr>
          <w:rFonts w:ascii="Trebuchet MS" w:hAnsi="Trebuchet MS" w:cs="Arial"/>
          <w:bCs/>
          <w:color w:val="1F376C"/>
        </w:rPr>
      </w:pPr>
    </w:p>
    <w:p w:rsidR="00BD1FE9" w:rsidRPr="003D0D2F" w:rsidRDefault="00BD1FE9" w:rsidP="00BD1FE9">
      <w:pPr>
        <w:pStyle w:val="NoSpacing"/>
        <w:spacing w:line="360" w:lineRule="auto"/>
        <w:jc w:val="center"/>
        <w:rPr>
          <w:rFonts w:ascii="Trebuchet MS" w:hAnsi="Trebuchet MS" w:cs="Arial"/>
          <w:bCs/>
          <w:color w:val="1F376C"/>
        </w:rPr>
      </w:pPr>
      <w:r w:rsidRPr="003D0D2F">
        <w:rPr>
          <w:rFonts w:ascii="Trebuchet MS" w:hAnsi="Trebuchet MS"/>
          <w:noProof/>
          <w:color w:val="1F376C"/>
          <w:lang w:val="es-AR" w:eastAsia="es-AR"/>
        </w:rPr>
        <w:drawing>
          <wp:inline distT="0" distB="0" distL="0" distR="0">
            <wp:extent cx="3221355" cy="13925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1355" cy="1392555"/>
                    </a:xfrm>
                    <a:prstGeom prst="rect">
                      <a:avLst/>
                    </a:prstGeom>
                    <a:noFill/>
                    <a:ln>
                      <a:noFill/>
                    </a:ln>
                  </pic:spPr>
                </pic:pic>
              </a:graphicData>
            </a:graphic>
          </wp:inline>
        </w:drawing>
      </w:r>
    </w:p>
    <w:p w:rsidR="00BD1FE9" w:rsidRPr="003D0D2F" w:rsidRDefault="00BD1FE9" w:rsidP="00BD1FE9">
      <w:pPr>
        <w:pStyle w:val="NoSpacing"/>
        <w:spacing w:line="360" w:lineRule="auto"/>
        <w:rPr>
          <w:rFonts w:ascii="Trebuchet MS" w:hAnsi="Trebuchet MS" w:cs="Arial"/>
          <w:bCs/>
          <w:color w:val="1F376C"/>
        </w:rPr>
      </w:pPr>
    </w:p>
    <w:p w:rsidR="00BD1FE9" w:rsidRPr="003D0D2F" w:rsidRDefault="00BD1FE9" w:rsidP="00BD1FE9">
      <w:pPr>
        <w:pStyle w:val="NoSpacing"/>
        <w:spacing w:line="360" w:lineRule="auto"/>
        <w:rPr>
          <w:rFonts w:ascii="Trebuchet MS" w:hAnsi="Trebuchet MS" w:cs="Arial"/>
          <w:bCs/>
          <w:color w:val="1F376C"/>
        </w:rPr>
      </w:pPr>
    </w:p>
    <w:p w:rsidR="00BD1FE9" w:rsidRPr="003D0D2F" w:rsidRDefault="00BD1FE9" w:rsidP="00BD1FE9">
      <w:pPr>
        <w:pStyle w:val="NoSpacing"/>
        <w:spacing w:line="360" w:lineRule="auto"/>
        <w:jc w:val="center"/>
        <w:rPr>
          <w:rFonts w:ascii="Trebuchet MS" w:hAnsi="Trebuchet MS" w:cs="Arial"/>
          <w:bCs/>
          <w:color w:val="1F376C"/>
        </w:rPr>
      </w:pPr>
      <w:r w:rsidRPr="003D0D2F">
        <w:rPr>
          <w:rFonts w:ascii="Trebuchet MS" w:hAnsi="Trebuchet MS" w:cs="Arial"/>
          <w:bCs/>
          <w:color w:val="1F376C"/>
        </w:rPr>
        <w:t>Ruta 9. Kilómetro 53. Escobar, provincia de Buenos Aires</w:t>
      </w:r>
    </w:p>
    <w:p w:rsidR="00BD1FE9" w:rsidRPr="003D0D2F" w:rsidRDefault="00BD1FE9" w:rsidP="00BD1FE9">
      <w:pPr>
        <w:pStyle w:val="NoSpacing"/>
        <w:spacing w:line="360" w:lineRule="auto"/>
        <w:jc w:val="center"/>
        <w:rPr>
          <w:rFonts w:ascii="Trebuchet MS" w:hAnsi="Trebuchet MS" w:cs="Arial"/>
          <w:color w:val="1F376C"/>
          <w:shd w:val="clear" w:color="auto" w:fill="FFFFFF"/>
        </w:rPr>
      </w:pPr>
      <w:r w:rsidRPr="003D0D2F">
        <w:rPr>
          <w:rFonts w:ascii="Trebuchet MS" w:hAnsi="Trebuchet MS" w:cs="Arial"/>
          <w:color w:val="1F376C"/>
          <w:shd w:val="clear" w:color="auto" w:fill="FFFFFF"/>
        </w:rPr>
        <w:t>+54 (0348) 441-0000</w:t>
      </w:r>
    </w:p>
    <w:p w:rsidR="00517B84" w:rsidRDefault="00072A97" w:rsidP="00517B84">
      <w:pPr>
        <w:pStyle w:val="NoSpacing"/>
        <w:spacing w:line="360" w:lineRule="auto"/>
        <w:jc w:val="center"/>
        <w:rPr>
          <w:rFonts w:ascii="Trebuchet MS" w:hAnsi="Trebuchet MS" w:cs="Arial"/>
          <w:color w:val="1F376C"/>
        </w:rPr>
      </w:pPr>
      <w:hyperlink r:id="rId9" w:history="1">
        <w:r w:rsidR="00517B84" w:rsidRPr="00512D98">
          <w:rPr>
            <w:rStyle w:val="Hyperlink"/>
            <w:rFonts w:ascii="Trebuchet MS" w:hAnsi="Trebuchet MS" w:cs="Arial"/>
          </w:rPr>
          <w:t>www.fleni.org.ar</w:t>
        </w:r>
      </w:hyperlink>
    </w:p>
    <w:p w:rsidR="00517B84" w:rsidRDefault="00517B84">
      <w:pPr>
        <w:spacing w:after="160" w:line="259" w:lineRule="auto"/>
        <w:ind w:left="0" w:firstLine="0"/>
        <w:rPr>
          <w:rFonts w:eastAsia="Times New Roman" w:cs="Arial"/>
          <w:color w:val="1F376C"/>
          <w:lang w:eastAsia="en-US"/>
        </w:rPr>
      </w:pPr>
      <w:r>
        <w:rPr>
          <w:rFonts w:cs="Arial"/>
          <w:color w:val="1F376C"/>
        </w:rPr>
        <w:br w:type="page"/>
      </w:r>
    </w:p>
    <w:p w:rsidR="00B941AE" w:rsidRPr="00517B84" w:rsidRDefault="00B941AE" w:rsidP="00517B84">
      <w:pPr>
        <w:pStyle w:val="NoSpacing"/>
        <w:spacing w:line="360" w:lineRule="auto"/>
        <w:jc w:val="center"/>
        <w:rPr>
          <w:rFonts w:ascii="Trebuchet MS" w:hAnsi="Trebuchet MS" w:cs="Arial"/>
          <w:bCs/>
          <w:color w:val="1F376C"/>
        </w:rPr>
      </w:pPr>
    </w:p>
    <w:p w:rsidR="00B941AE" w:rsidRPr="00841898" w:rsidRDefault="00DB1D01" w:rsidP="003A1B0B">
      <w:pPr>
        <w:spacing w:after="160" w:line="360" w:lineRule="auto"/>
        <w:ind w:left="0" w:firstLine="0"/>
        <w:rPr>
          <w:rFonts w:ascii="Arial" w:hAnsi="Arial" w:cs="Arial"/>
          <w:lang w:val="es-ES_tradnl"/>
        </w:rPr>
      </w:pPr>
      <w:r w:rsidRPr="00841898">
        <w:rPr>
          <w:rFonts w:eastAsiaTheme="minorHAnsi" w:cstheme="minorBidi"/>
          <w:b/>
          <w:color w:val="1F376C"/>
          <w:sz w:val="40"/>
          <w:szCs w:val="40"/>
          <w:shd w:val="clear" w:color="auto" w:fill="FFFFFF"/>
          <w:lang w:val="es-ES_tradnl" w:eastAsia="en-US"/>
        </w:rPr>
        <w:t>ÍNDICE</w:t>
      </w:r>
      <w:r w:rsidRPr="00841898">
        <w:rPr>
          <w:rFonts w:ascii="Arial" w:hAnsi="Arial" w:cs="Arial"/>
          <w:lang w:val="es-ES_tradnl"/>
        </w:rPr>
        <w:t xml:space="preserve"> </w:t>
      </w:r>
    </w:p>
    <w:p w:rsidR="00B941AE" w:rsidRPr="00841898" w:rsidRDefault="00224158" w:rsidP="003A1B0B">
      <w:pPr>
        <w:numPr>
          <w:ilvl w:val="0"/>
          <w:numId w:val="2"/>
        </w:numPr>
        <w:spacing w:after="160" w:line="360" w:lineRule="auto"/>
        <w:ind w:left="0" w:firstLine="0"/>
        <w:rPr>
          <w:rFonts w:eastAsiaTheme="minorHAnsi" w:cstheme="minorBidi"/>
          <w:color w:val="1F376C"/>
          <w:sz w:val="26"/>
          <w:szCs w:val="26"/>
          <w:lang w:val="es-ES_tradnl" w:eastAsia="en-US"/>
        </w:rPr>
      </w:pPr>
      <w:r w:rsidRPr="00841898">
        <w:rPr>
          <w:rFonts w:eastAsiaTheme="minorHAnsi" w:cstheme="minorBidi"/>
          <w:color w:val="1F376C"/>
          <w:sz w:val="26"/>
          <w:szCs w:val="26"/>
          <w:lang w:val="es-ES_tradnl" w:eastAsia="en-US"/>
        </w:rPr>
        <w:t>Fundament</w:t>
      </w:r>
      <w:r w:rsidR="00841898" w:rsidRPr="00841898">
        <w:rPr>
          <w:rFonts w:eastAsiaTheme="minorHAnsi" w:cstheme="minorBidi"/>
          <w:color w:val="1F376C"/>
          <w:sz w:val="26"/>
          <w:szCs w:val="26"/>
          <w:lang w:val="es-ES_tradnl" w:eastAsia="en-US"/>
        </w:rPr>
        <w:t>o</w:t>
      </w:r>
      <w:r w:rsidR="00D357B1" w:rsidRPr="00841898">
        <w:rPr>
          <w:rFonts w:eastAsiaTheme="minorHAnsi" w:cstheme="minorBidi"/>
          <w:color w:val="1F376C"/>
          <w:sz w:val="26"/>
          <w:szCs w:val="26"/>
          <w:lang w:val="es-ES_tradnl" w:eastAsia="en-US"/>
        </w:rPr>
        <w:t>.</w:t>
      </w:r>
      <w:r w:rsidRPr="00841898">
        <w:rPr>
          <w:rFonts w:eastAsiaTheme="minorHAnsi" w:cstheme="minorBidi"/>
          <w:color w:val="1F376C"/>
          <w:sz w:val="26"/>
          <w:szCs w:val="26"/>
          <w:lang w:val="es-ES_tradnl" w:eastAsia="en-US"/>
        </w:rPr>
        <w:t xml:space="preserve"> </w:t>
      </w:r>
    </w:p>
    <w:p w:rsidR="0047584E" w:rsidRDefault="0047584E" w:rsidP="003A1B0B">
      <w:pPr>
        <w:numPr>
          <w:ilvl w:val="0"/>
          <w:numId w:val="2"/>
        </w:numPr>
        <w:spacing w:after="160" w:line="360" w:lineRule="auto"/>
        <w:ind w:left="0" w:firstLine="0"/>
        <w:rPr>
          <w:rFonts w:eastAsiaTheme="minorHAnsi" w:cstheme="minorBidi"/>
          <w:color w:val="1F376C"/>
          <w:sz w:val="26"/>
          <w:szCs w:val="26"/>
          <w:lang w:val="es-ES_tradnl" w:eastAsia="en-US"/>
        </w:rPr>
      </w:pPr>
      <w:r>
        <w:rPr>
          <w:rFonts w:eastAsiaTheme="minorHAnsi" w:cstheme="minorBidi"/>
          <w:color w:val="1F376C"/>
          <w:sz w:val="26"/>
          <w:szCs w:val="26"/>
          <w:lang w:val="es-ES_tradnl" w:eastAsia="en-US"/>
        </w:rPr>
        <w:t>Propósito de la formación</w:t>
      </w:r>
      <w:r w:rsidR="003F7EB1">
        <w:rPr>
          <w:rFonts w:eastAsiaTheme="minorHAnsi" w:cstheme="minorBidi"/>
          <w:color w:val="1F376C"/>
          <w:sz w:val="26"/>
          <w:szCs w:val="26"/>
          <w:lang w:val="es-ES_tradnl" w:eastAsia="en-US"/>
        </w:rPr>
        <w:t>.</w:t>
      </w:r>
    </w:p>
    <w:p w:rsidR="0047584E" w:rsidRPr="00841898" w:rsidRDefault="009D1BB1" w:rsidP="003A1B0B">
      <w:pPr>
        <w:numPr>
          <w:ilvl w:val="0"/>
          <w:numId w:val="2"/>
        </w:numPr>
        <w:spacing w:after="160" w:line="360" w:lineRule="auto"/>
        <w:ind w:left="0" w:firstLine="0"/>
        <w:rPr>
          <w:rFonts w:eastAsiaTheme="minorHAnsi" w:cstheme="minorBidi"/>
          <w:color w:val="1F376C"/>
          <w:sz w:val="26"/>
          <w:szCs w:val="26"/>
          <w:lang w:val="es-ES_tradnl" w:eastAsia="en-US"/>
        </w:rPr>
      </w:pPr>
      <w:r>
        <w:rPr>
          <w:rFonts w:eastAsiaTheme="minorHAnsi" w:cstheme="minorBidi"/>
          <w:color w:val="1F376C"/>
          <w:sz w:val="26"/>
          <w:szCs w:val="26"/>
          <w:lang w:val="es-ES_tradnl" w:eastAsia="en-US"/>
        </w:rPr>
        <w:t>Perfil del egresado</w:t>
      </w:r>
      <w:r w:rsidR="003F7EB1">
        <w:rPr>
          <w:rFonts w:eastAsiaTheme="minorHAnsi" w:cstheme="minorBidi"/>
          <w:color w:val="1F376C"/>
          <w:sz w:val="26"/>
          <w:szCs w:val="26"/>
          <w:lang w:val="es-ES_tradnl" w:eastAsia="en-US"/>
        </w:rPr>
        <w:t>.</w:t>
      </w:r>
    </w:p>
    <w:p w:rsidR="00B941AE" w:rsidRDefault="00B941AE" w:rsidP="003A1B0B">
      <w:pPr>
        <w:numPr>
          <w:ilvl w:val="0"/>
          <w:numId w:val="2"/>
        </w:numPr>
        <w:spacing w:after="160" w:line="360" w:lineRule="auto"/>
        <w:ind w:left="0" w:firstLine="0"/>
        <w:rPr>
          <w:rFonts w:eastAsiaTheme="minorHAnsi" w:cstheme="minorBidi"/>
          <w:color w:val="1F376C"/>
          <w:sz w:val="26"/>
          <w:szCs w:val="26"/>
          <w:lang w:val="es-ES_tradnl" w:eastAsia="en-US"/>
        </w:rPr>
      </w:pPr>
      <w:r w:rsidRPr="00841898">
        <w:rPr>
          <w:rFonts w:eastAsiaTheme="minorHAnsi" w:cstheme="minorBidi"/>
          <w:color w:val="1F376C"/>
          <w:sz w:val="26"/>
          <w:szCs w:val="26"/>
          <w:lang w:val="es-ES_tradnl" w:eastAsia="en-US"/>
        </w:rPr>
        <w:t xml:space="preserve">Organización </w:t>
      </w:r>
      <w:r w:rsidR="00D357B1" w:rsidRPr="00841898">
        <w:rPr>
          <w:rFonts w:eastAsiaTheme="minorHAnsi" w:cstheme="minorBidi"/>
          <w:color w:val="1F376C"/>
          <w:sz w:val="26"/>
          <w:szCs w:val="26"/>
          <w:lang w:val="es-ES_tradnl" w:eastAsia="en-US"/>
        </w:rPr>
        <w:t>g</w:t>
      </w:r>
      <w:r w:rsidRPr="00841898">
        <w:rPr>
          <w:rFonts w:eastAsiaTheme="minorHAnsi" w:cstheme="minorBidi"/>
          <w:color w:val="1F376C"/>
          <w:sz w:val="26"/>
          <w:szCs w:val="26"/>
          <w:lang w:val="es-ES_tradnl" w:eastAsia="en-US"/>
        </w:rPr>
        <w:t>eneral</w:t>
      </w:r>
      <w:r w:rsidR="00D357B1" w:rsidRPr="00841898">
        <w:rPr>
          <w:rFonts w:eastAsiaTheme="minorHAnsi" w:cstheme="minorBidi"/>
          <w:color w:val="1F376C"/>
          <w:sz w:val="26"/>
          <w:szCs w:val="26"/>
          <w:lang w:val="es-ES_tradnl" w:eastAsia="en-US"/>
        </w:rPr>
        <w:t>.</w:t>
      </w:r>
      <w:r w:rsidRPr="00841898">
        <w:rPr>
          <w:rFonts w:eastAsiaTheme="minorHAnsi" w:cstheme="minorBidi"/>
          <w:color w:val="1F376C"/>
          <w:sz w:val="26"/>
          <w:szCs w:val="26"/>
          <w:lang w:val="es-ES_tradnl" w:eastAsia="en-US"/>
        </w:rPr>
        <w:t xml:space="preserve"> </w:t>
      </w:r>
    </w:p>
    <w:p w:rsidR="001A7CCD" w:rsidRPr="00841898" w:rsidRDefault="001A7CCD" w:rsidP="003A1B0B">
      <w:pPr>
        <w:numPr>
          <w:ilvl w:val="0"/>
          <w:numId w:val="2"/>
        </w:numPr>
        <w:spacing w:after="160" w:line="360" w:lineRule="auto"/>
        <w:ind w:left="0" w:firstLine="0"/>
        <w:rPr>
          <w:rFonts w:eastAsiaTheme="minorHAnsi" w:cstheme="minorBidi"/>
          <w:color w:val="1F376C"/>
          <w:sz w:val="26"/>
          <w:szCs w:val="26"/>
          <w:lang w:val="es-ES_tradnl" w:eastAsia="en-US"/>
        </w:rPr>
      </w:pPr>
      <w:r>
        <w:rPr>
          <w:rFonts w:eastAsiaTheme="minorHAnsi" w:cstheme="minorBidi"/>
          <w:color w:val="1F376C"/>
          <w:sz w:val="26"/>
          <w:szCs w:val="26"/>
          <w:lang w:val="es-ES_tradnl" w:eastAsia="en-US"/>
        </w:rPr>
        <w:t>Objetivos por año</w:t>
      </w:r>
      <w:r w:rsidR="003F7EB1">
        <w:rPr>
          <w:rFonts w:eastAsiaTheme="minorHAnsi" w:cstheme="minorBidi"/>
          <w:color w:val="1F376C"/>
          <w:sz w:val="26"/>
          <w:szCs w:val="26"/>
          <w:lang w:val="es-ES_tradnl" w:eastAsia="en-US"/>
        </w:rPr>
        <w:t>.</w:t>
      </w:r>
    </w:p>
    <w:p w:rsidR="00B941AE" w:rsidRPr="00841898" w:rsidRDefault="00B941AE" w:rsidP="003A1B0B">
      <w:pPr>
        <w:numPr>
          <w:ilvl w:val="0"/>
          <w:numId w:val="2"/>
        </w:numPr>
        <w:spacing w:after="160" w:line="360" w:lineRule="auto"/>
        <w:ind w:left="0" w:firstLine="0"/>
        <w:rPr>
          <w:rFonts w:eastAsiaTheme="minorHAnsi" w:cstheme="minorBidi"/>
          <w:color w:val="1F376C"/>
          <w:sz w:val="26"/>
          <w:szCs w:val="26"/>
          <w:lang w:val="es-ES_tradnl" w:eastAsia="en-US"/>
        </w:rPr>
      </w:pPr>
      <w:r w:rsidRPr="00841898">
        <w:rPr>
          <w:rFonts w:eastAsiaTheme="minorHAnsi" w:cstheme="minorBidi"/>
          <w:color w:val="1F376C"/>
          <w:sz w:val="26"/>
          <w:szCs w:val="26"/>
          <w:lang w:val="es-ES_tradnl" w:eastAsia="en-US"/>
        </w:rPr>
        <w:t xml:space="preserve">Cronograma de </w:t>
      </w:r>
      <w:r w:rsidR="00D357B1" w:rsidRPr="00841898">
        <w:rPr>
          <w:rFonts w:eastAsiaTheme="minorHAnsi" w:cstheme="minorBidi"/>
          <w:color w:val="1F376C"/>
          <w:sz w:val="26"/>
          <w:szCs w:val="26"/>
          <w:lang w:val="es-ES_tradnl" w:eastAsia="en-US"/>
        </w:rPr>
        <w:t>r</w:t>
      </w:r>
      <w:r w:rsidRPr="00841898">
        <w:rPr>
          <w:rFonts w:eastAsiaTheme="minorHAnsi" w:cstheme="minorBidi"/>
          <w:color w:val="1F376C"/>
          <w:sz w:val="26"/>
          <w:szCs w:val="26"/>
          <w:lang w:val="es-ES_tradnl" w:eastAsia="en-US"/>
        </w:rPr>
        <w:t>otaciones</w:t>
      </w:r>
      <w:r w:rsidR="00D357B1" w:rsidRPr="00841898">
        <w:rPr>
          <w:rFonts w:eastAsiaTheme="minorHAnsi" w:cstheme="minorBidi"/>
          <w:color w:val="1F376C"/>
          <w:sz w:val="26"/>
          <w:szCs w:val="26"/>
          <w:lang w:val="es-ES_tradnl" w:eastAsia="en-US"/>
        </w:rPr>
        <w:t>.</w:t>
      </w:r>
      <w:r w:rsidRPr="00841898">
        <w:rPr>
          <w:rFonts w:eastAsiaTheme="minorHAnsi" w:cstheme="minorBidi"/>
          <w:color w:val="1F376C"/>
          <w:sz w:val="26"/>
          <w:szCs w:val="26"/>
          <w:lang w:val="es-ES_tradnl" w:eastAsia="en-US"/>
        </w:rPr>
        <w:t xml:space="preserve"> </w:t>
      </w:r>
    </w:p>
    <w:p w:rsidR="00224158" w:rsidRDefault="00224158" w:rsidP="003A1B0B">
      <w:pPr>
        <w:numPr>
          <w:ilvl w:val="0"/>
          <w:numId w:val="2"/>
        </w:numPr>
        <w:spacing w:after="160" w:line="360" w:lineRule="auto"/>
        <w:ind w:left="0" w:firstLine="0"/>
        <w:rPr>
          <w:rFonts w:eastAsiaTheme="minorHAnsi" w:cstheme="minorBidi"/>
          <w:color w:val="1F376C"/>
          <w:sz w:val="26"/>
          <w:szCs w:val="26"/>
          <w:lang w:val="es-ES_tradnl" w:eastAsia="en-US"/>
        </w:rPr>
      </w:pPr>
      <w:r w:rsidRPr="00841898">
        <w:rPr>
          <w:rFonts w:eastAsiaTheme="minorHAnsi" w:cstheme="minorBidi"/>
          <w:color w:val="1F376C"/>
          <w:sz w:val="26"/>
          <w:szCs w:val="26"/>
          <w:lang w:val="es-ES_tradnl" w:eastAsia="en-US"/>
        </w:rPr>
        <w:t>Organización general de la actividad académica y de capacitación</w:t>
      </w:r>
      <w:r w:rsidR="00D357B1" w:rsidRPr="00841898">
        <w:rPr>
          <w:rFonts w:eastAsiaTheme="minorHAnsi" w:cstheme="minorBidi"/>
          <w:color w:val="1F376C"/>
          <w:sz w:val="26"/>
          <w:szCs w:val="26"/>
          <w:lang w:val="es-ES_tradnl" w:eastAsia="en-US"/>
        </w:rPr>
        <w:t>.</w:t>
      </w:r>
    </w:p>
    <w:p w:rsidR="001A7CCD" w:rsidRPr="00841898" w:rsidRDefault="001A7CCD" w:rsidP="003A1B0B">
      <w:pPr>
        <w:numPr>
          <w:ilvl w:val="0"/>
          <w:numId w:val="2"/>
        </w:numPr>
        <w:spacing w:after="160" w:line="360" w:lineRule="auto"/>
        <w:ind w:left="0" w:firstLine="0"/>
        <w:rPr>
          <w:rFonts w:eastAsiaTheme="minorHAnsi" w:cstheme="minorBidi"/>
          <w:color w:val="1F376C"/>
          <w:sz w:val="26"/>
          <w:szCs w:val="26"/>
          <w:lang w:val="es-ES_tradnl" w:eastAsia="en-US"/>
        </w:rPr>
      </w:pPr>
      <w:r>
        <w:rPr>
          <w:rFonts w:eastAsiaTheme="minorHAnsi" w:cstheme="minorBidi"/>
          <w:color w:val="1F376C"/>
          <w:sz w:val="26"/>
          <w:szCs w:val="26"/>
          <w:lang w:val="es-ES_tradnl" w:eastAsia="en-US"/>
        </w:rPr>
        <w:t>Cronograma de actividades</w:t>
      </w:r>
      <w:r w:rsidR="003F7EB1">
        <w:rPr>
          <w:rFonts w:eastAsiaTheme="minorHAnsi" w:cstheme="minorBidi"/>
          <w:color w:val="1F376C"/>
          <w:sz w:val="26"/>
          <w:szCs w:val="26"/>
          <w:lang w:val="es-ES_tradnl" w:eastAsia="en-US"/>
        </w:rPr>
        <w:t>.</w:t>
      </w:r>
      <w:r>
        <w:rPr>
          <w:rFonts w:eastAsiaTheme="minorHAnsi" w:cstheme="minorBidi"/>
          <w:color w:val="1F376C"/>
          <w:sz w:val="26"/>
          <w:szCs w:val="26"/>
          <w:lang w:val="es-ES_tradnl" w:eastAsia="en-US"/>
        </w:rPr>
        <w:t xml:space="preserve"> </w:t>
      </w:r>
    </w:p>
    <w:p w:rsidR="00B941AE" w:rsidRPr="00841898" w:rsidRDefault="00224158" w:rsidP="003A1B0B">
      <w:pPr>
        <w:numPr>
          <w:ilvl w:val="0"/>
          <w:numId w:val="2"/>
        </w:numPr>
        <w:spacing w:after="160" w:line="360" w:lineRule="auto"/>
        <w:ind w:left="0" w:firstLine="0"/>
        <w:rPr>
          <w:rFonts w:eastAsiaTheme="minorHAnsi" w:cstheme="minorBidi"/>
          <w:color w:val="1F376C"/>
          <w:sz w:val="26"/>
          <w:szCs w:val="26"/>
          <w:lang w:val="es-ES_tradnl" w:eastAsia="en-US"/>
        </w:rPr>
      </w:pPr>
      <w:r w:rsidRPr="00841898">
        <w:rPr>
          <w:rFonts w:eastAsiaTheme="minorHAnsi" w:cstheme="minorBidi"/>
          <w:color w:val="1F376C"/>
          <w:sz w:val="26"/>
          <w:szCs w:val="26"/>
          <w:lang w:val="es-ES_tradnl" w:eastAsia="en-US"/>
        </w:rPr>
        <w:t>Recursos</w:t>
      </w:r>
      <w:r w:rsidR="00D357B1" w:rsidRPr="00841898">
        <w:rPr>
          <w:rFonts w:eastAsiaTheme="minorHAnsi" w:cstheme="minorBidi"/>
          <w:color w:val="1F376C"/>
          <w:sz w:val="26"/>
          <w:szCs w:val="26"/>
          <w:lang w:val="es-ES_tradnl" w:eastAsia="en-US"/>
        </w:rPr>
        <w:t>.</w:t>
      </w:r>
      <w:r w:rsidRPr="00841898">
        <w:rPr>
          <w:rFonts w:eastAsiaTheme="minorHAnsi" w:cstheme="minorBidi"/>
          <w:color w:val="1F376C"/>
          <w:sz w:val="26"/>
          <w:szCs w:val="26"/>
          <w:lang w:val="es-ES_tradnl" w:eastAsia="en-US"/>
        </w:rPr>
        <w:t xml:space="preserve"> </w:t>
      </w:r>
    </w:p>
    <w:p w:rsidR="00224158" w:rsidRDefault="00224158" w:rsidP="003A1B0B">
      <w:pPr>
        <w:numPr>
          <w:ilvl w:val="0"/>
          <w:numId w:val="2"/>
        </w:numPr>
        <w:spacing w:after="160" w:line="360" w:lineRule="auto"/>
        <w:ind w:left="0" w:firstLine="0"/>
        <w:rPr>
          <w:rFonts w:eastAsiaTheme="minorHAnsi" w:cstheme="minorBidi"/>
          <w:color w:val="1F376C"/>
          <w:sz w:val="26"/>
          <w:szCs w:val="26"/>
          <w:lang w:eastAsia="en-US"/>
        </w:rPr>
      </w:pPr>
      <w:r w:rsidRPr="00841898">
        <w:rPr>
          <w:rFonts w:eastAsiaTheme="minorHAnsi" w:cstheme="minorBidi"/>
          <w:color w:val="1F376C"/>
          <w:sz w:val="26"/>
          <w:szCs w:val="26"/>
          <w:lang w:val="es-ES_tradnl" w:eastAsia="en-US"/>
        </w:rPr>
        <w:t>Evaluación</w:t>
      </w:r>
      <w:r w:rsidR="00D357B1">
        <w:rPr>
          <w:rFonts w:eastAsiaTheme="minorHAnsi" w:cstheme="minorBidi"/>
          <w:color w:val="1F376C"/>
          <w:sz w:val="26"/>
          <w:szCs w:val="26"/>
          <w:lang w:eastAsia="en-US"/>
        </w:rPr>
        <w:t>.</w:t>
      </w:r>
      <w:r>
        <w:rPr>
          <w:rFonts w:eastAsiaTheme="minorHAnsi" w:cstheme="minorBidi"/>
          <w:color w:val="1F376C"/>
          <w:sz w:val="26"/>
          <w:szCs w:val="26"/>
          <w:lang w:eastAsia="en-US"/>
        </w:rPr>
        <w:t xml:space="preserve"> </w:t>
      </w:r>
    </w:p>
    <w:p w:rsidR="001A7CCD" w:rsidRDefault="001A7CCD" w:rsidP="003A1B0B">
      <w:pPr>
        <w:numPr>
          <w:ilvl w:val="0"/>
          <w:numId w:val="2"/>
        </w:numPr>
        <w:spacing w:after="160" w:line="360" w:lineRule="auto"/>
        <w:ind w:left="0" w:firstLine="0"/>
        <w:rPr>
          <w:rFonts w:eastAsiaTheme="minorHAnsi" w:cstheme="minorBidi"/>
          <w:color w:val="1F376C"/>
          <w:sz w:val="26"/>
          <w:szCs w:val="26"/>
          <w:lang w:eastAsia="en-US"/>
        </w:rPr>
      </w:pPr>
      <w:r>
        <w:rPr>
          <w:rFonts w:eastAsiaTheme="minorHAnsi" w:cstheme="minorBidi"/>
          <w:color w:val="1F376C"/>
          <w:sz w:val="26"/>
          <w:szCs w:val="26"/>
          <w:lang w:eastAsia="en-US"/>
        </w:rPr>
        <w:t xml:space="preserve">Examen de ingreso. </w:t>
      </w:r>
    </w:p>
    <w:p w:rsidR="002E0CA5" w:rsidRPr="00224158" w:rsidRDefault="002E0CA5" w:rsidP="003A1B0B">
      <w:pPr>
        <w:numPr>
          <w:ilvl w:val="0"/>
          <w:numId w:val="2"/>
        </w:numPr>
        <w:spacing w:after="160" w:line="360" w:lineRule="auto"/>
        <w:ind w:left="0" w:firstLine="0"/>
        <w:rPr>
          <w:rFonts w:eastAsiaTheme="minorHAnsi" w:cstheme="minorBidi"/>
          <w:color w:val="1F376C"/>
          <w:sz w:val="26"/>
          <w:szCs w:val="26"/>
          <w:lang w:eastAsia="en-US"/>
        </w:rPr>
      </w:pPr>
      <w:r>
        <w:rPr>
          <w:rFonts w:eastAsiaTheme="minorHAnsi" w:cstheme="minorBidi"/>
          <w:color w:val="1F376C"/>
          <w:sz w:val="26"/>
          <w:szCs w:val="26"/>
          <w:lang w:eastAsia="en-US"/>
        </w:rPr>
        <w:t>Bibliografía para el examen de ingreso</w:t>
      </w:r>
      <w:r w:rsidR="003F7EB1">
        <w:rPr>
          <w:rFonts w:eastAsiaTheme="minorHAnsi" w:cstheme="minorBidi"/>
          <w:color w:val="1F376C"/>
          <w:sz w:val="26"/>
          <w:szCs w:val="26"/>
          <w:lang w:eastAsia="en-US"/>
        </w:rPr>
        <w:t xml:space="preserve">. </w:t>
      </w:r>
    </w:p>
    <w:p w:rsidR="00B941AE" w:rsidRPr="00B941AE" w:rsidRDefault="00B941AE" w:rsidP="003A1B0B">
      <w:pPr>
        <w:pStyle w:val="ListParagraph"/>
        <w:numPr>
          <w:ilvl w:val="0"/>
          <w:numId w:val="2"/>
        </w:numPr>
        <w:spacing w:after="160" w:line="360" w:lineRule="auto"/>
        <w:ind w:left="567"/>
        <w:rPr>
          <w:rFonts w:ascii="Arial" w:hAnsi="Arial" w:cs="Arial"/>
        </w:rPr>
      </w:pPr>
      <w:r w:rsidRPr="00B941AE">
        <w:rPr>
          <w:rFonts w:ascii="Arial" w:hAnsi="Arial" w:cs="Arial"/>
        </w:rPr>
        <w:br w:type="page"/>
      </w:r>
    </w:p>
    <w:p w:rsidR="003A2C45" w:rsidRPr="003F7EB1" w:rsidRDefault="00CD7D33" w:rsidP="003A1B0B">
      <w:pPr>
        <w:pStyle w:val="ListParagraph"/>
        <w:numPr>
          <w:ilvl w:val="0"/>
          <w:numId w:val="3"/>
        </w:numPr>
        <w:spacing w:after="160" w:line="360" w:lineRule="auto"/>
        <w:rPr>
          <w:rFonts w:eastAsiaTheme="minorHAnsi" w:cstheme="minorBidi"/>
          <w:b/>
          <w:color w:val="1F376C"/>
          <w:sz w:val="40"/>
          <w:szCs w:val="40"/>
          <w:shd w:val="clear" w:color="auto" w:fill="FFFFFF"/>
          <w:lang w:val="es-AR" w:eastAsia="en-US"/>
        </w:rPr>
      </w:pPr>
      <w:r w:rsidRPr="003F7EB1">
        <w:rPr>
          <w:rFonts w:eastAsiaTheme="minorHAnsi" w:cstheme="minorBidi"/>
          <w:b/>
          <w:color w:val="1F376C"/>
          <w:sz w:val="40"/>
          <w:szCs w:val="40"/>
          <w:shd w:val="clear" w:color="auto" w:fill="FFFFFF"/>
          <w:lang w:val="es-AR" w:eastAsia="en-US"/>
        </w:rPr>
        <w:lastRenderedPageBreak/>
        <w:t>FUNDAMENT</w:t>
      </w:r>
      <w:r w:rsidR="002E183F" w:rsidRPr="003F7EB1">
        <w:rPr>
          <w:rFonts w:eastAsiaTheme="minorHAnsi" w:cstheme="minorBidi"/>
          <w:b/>
          <w:color w:val="1F376C"/>
          <w:sz w:val="40"/>
          <w:szCs w:val="40"/>
          <w:shd w:val="clear" w:color="auto" w:fill="FFFFFF"/>
          <w:lang w:val="es-AR" w:eastAsia="en-US"/>
        </w:rPr>
        <w:t>O</w:t>
      </w:r>
      <w:r w:rsidRPr="003F7EB1">
        <w:rPr>
          <w:rFonts w:eastAsiaTheme="minorHAnsi" w:cstheme="minorBidi"/>
          <w:b/>
          <w:color w:val="1F376C"/>
          <w:sz w:val="40"/>
          <w:szCs w:val="40"/>
          <w:shd w:val="clear" w:color="auto" w:fill="FFFFFF"/>
          <w:lang w:val="es-AR" w:eastAsia="en-US"/>
        </w:rPr>
        <w:t xml:space="preserve"> </w:t>
      </w:r>
    </w:p>
    <w:p w:rsidR="00D03F63" w:rsidRDefault="0B198F74" w:rsidP="00D03F63">
      <w:pPr>
        <w:spacing w:after="348" w:line="360" w:lineRule="auto"/>
        <w:ind w:left="-29" w:right="-33" w:firstLine="0"/>
        <w:jc w:val="both"/>
        <w:rPr>
          <w:rFonts w:eastAsia="Times New Roman" w:cs="Times New Roman"/>
        </w:rPr>
      </w:pPr>
      <w:r w:rsidRPr="00B81927">
        <w:rPr>
          <w:rFonts w:eastAsia="Times New Roman" w:cs="Times New Roman"/>
        </w:rPr>
        <w:t xml:space="preserve">El instituto FLENI se encuentra comprometido con la excelencia en educación y entrenamiento clínico. Los profesionales de la institución brindan un entorno adecuado para la enseñanza de nuevos conocimientos y experiencias.  </w:t>
      </w:r>
    </w:p>
    <w:p w:rsidR="003A2C45" w:rsidRPr="00B81927" w:rsidRDefault="00CD7D33" w:rsidP="00D03F63">
      <w:pPr>
        <w:spacing w:after="348" w:line="360" w:lineRule="auto"/>
        <w:ind w:left="-29" w:right="-33" w:firstLine="0"/>
        <w:jc w:val="both"/>
        <w:rPr>
          <w:rFonts w:eastAsia="Times New Roman" w:cs="Times New Roman"/>
        </w:rPr>
      </w:pPr>
      <w:r w:rsidRPr="00B81927">
        <w:rPr>
          <w:rFonts w:eastAsia="Times New Roman" w:cs="Times New Roman"/>
        </w:rPr>
        <w:t xml:space="preserve">La tradición de esta institución en el manejo de las enfermedades neurológicas la convierten en uno de los principales referentes en el país, tanto para los pacientes como para otros profesionales de la salud </w:t>
      </w:r>
    </w:p>
    <w:p w:rsidR="000D3BE2" w:rsidRDefault="000D3BE2" w:rsidP="003A1B0B">
      <w:pPr>
        <w:spacing w:after="305" w:line="360" w:lineRule="auto"/>
        <w:ind w:left="10"/>
        <w:jc w:val="both"/>
        <w:rPr>
          <w:rFonts w:eastAsia="Times New Roman" w:cs="Times New Roman"/>
          <w:lang w:val="es-AR"/>
        </w:rPr>
      </w:pPr>
      <w:r w:rsidRPr="000D3BE2">
        <w:rPr>
          <w:rFonts w:eastAsia="Times New Roman" w:cs="Times New Roman"/>
          <w:lang w:val="es-AR"/>
        </w:rPr>
        <w:t>Esta formación específica da la oportunidad de contribuir en la formación de profesionales especializados; apuntando al desarrollo de nuevas estrategias terapéuticas y aportando a la profesión un marco de investigación y desarrollo científico en el ámbito de la rehabilitación neurológica pediátrica.</w:t>
      </w:r>
    </w:p>
    <w:p w:rsidR="00632550" w:rsidRPr="00632550" w:rsidRDefault="00632550" w:rsidP="00632550">
      <w:pPr>
        <w:spacing w:after="305" w:line="360" w:lineRule="auto"/>
        <w:ind w:left="10"/>
        <w:jc w:val="both"/>
        <w:rPr>
          <w:rFonts w:eastAsia="Times New Roman" w:cs="Times New Roman"/>
          <w:iCs/>
          <w:lang w:val="es-AR"/>
        </w:rPr>
      </w:pPr>
      <w:r w:rsidRPr="00632550">
        <w:rPr>
          <w:rFonts w:eastAsia="Times New Roman" w:cs="Times New Roman"/>
          <w:iCs/>
          <w:lang w:val="es-AR"/>
        </w:rPr>
        <w:t xml:space="preserve">La ciencia está en cambio permanente, por eso creemos que  la educación debe centrarse en el estudiante como sujeto activo quien decide qué, cómo, cuándo y para qué aprende según sus potencialidades e intereses. Además, debe prepararse para afrontar con creatividad los problemas, para comunicarse con eficiencia, establecer y mantener relaciones interpersonales, trabajar en equipo, ser un ciudadano con pertinencia social y un profesional que ayuda a transformar la cultura. </w:t>
      </w:r>
    </w:p>
    <w:p w:rsidR="00632550" w:rsidRPr="00632550" w:rsidRDefault="00632550" w:rsidP="00632550">
      <w:pPr>
        <w:spacing w:after="305" w:line="360" w:lineRule="auto"/>
        <w:ind w:left="10"/>
        <w:jc w:val="both"/>
        <w:rPr>
          <w:rFonts w:eastAsia="Times New Roman" w:cs="Times New Roman"/>
          <w:iCs/>
          <w:lang w:val="es-AR"/>
        </w:rPr>
      </w:pPr>
      <w:r w:rsidRPr="00632550">
        <w:rPr>
          <w:rFonts w:eastAsia="Times New Roman" w:cs="Times New Roman"/>
          <w:iCs/>
          <w:lang w:val="es-AR"/>
        </w:rPr>
        <w:t xml:space="preserve">Motivo por el cual nos proponemos  transformar la interacción docente-discente unidireccional hacia una bidireccional,  para buscar un aprendizaje profundo, significativo del estudiante autónomo, guiado por el referente para desarrollar competencias deseables para su desempeño profesional. </w:t>
      </w:r>
    </w:p>
    <w:p w:rsidR="00632550" w:rsidRPr="00632550" w:rsidRDefault="00632550" w:rsidP="00632550">
      <w:pPr>
        <w:spacing w:after="305" w:line="360" w:lineRule="auto"/>
        <w:ind w:left="10"/>
        <w:jc w:val="both"/>
        <w:rPr>
          <w:rFonts w:eastAsia="Times New Roman" w:cs="Times New Roman"/>
          <w:iCs/>
          <w:lang w:val="es-AR"/>
        </w:rPr>
      </w:pPr>
      <w:r w:rsidRPr="00632550">
        <w:rPr>
          <w:rFonts w:eastAsia="Times New Roman" w:cs="Times New Roman"/>
          <w:iCs/>
          <w:lang w:val="es-AR"/>
        </w:rPr>
        <w:t xml:space="preserve">Entendiendo que un  profesional es competente cuando, logra desempeñarse con autonomía para solucionar problemas de diversa complejidad, cuando puede interactuar y comunicarse eficazmente con otros para mejorar su calidad de vida y la de otros. Así, la residencia logra formar profesionales e investigadores competentes, críticos, creativos y reflexivos; pero ante todo con profesionalismo y conciencia moral. Motivo por el cual nuestra residencia se centra en el desarrollo del </w:t>
      </w:r>
      <w:r w:rsidRPr="00632550">
        <w:rPr>
          <w:rFonts w:eastAsia="Times New Roman" w:cs="Times New Roman"/>
          <w:i/>
          <w:iCs/>
          <w:lang w:val="es-AR"/>
        </w:rPr>
        <w:t>Conocimiento</w:t>
      </w:r>
      <w:r w:rsidRPr="00632550">
        <w:rPr>
          <w:rFonts w:eastAsia="Times New Roman" w:cs="Times New Roman"/>
          <w:iCs/>
          <w:lang w:val="es-AR"/>
        </w:rPr>
        <w:t xml:space="preserve">, las </w:t>
      </w:r>
      <w:r w:rsidRPr="00632550">
        <w:rPr>
          <w:rFonts w:eastAsia="Times New Roman" w:cs="Times New Roman"/>
          <w:i/>
          <w:iCs/>
          <w:lang w:val="es-AR"/>
        </w:rPr>
        <w:t>Habilidades</w:t>
      </w:r>
      <w:r w:rsidRPr="00632550">
        <w:rPr>
          <w:rFonts w:eastAsia="Times New Roman" w:cs="Times New Roman"/>
          <w:iCs/>
          <w:lang w:val="es-AR"/>
        </w:rPr>
        <w:t xml:space="preserve"> pero también a los </w:t>
      </w:r>
      <w:r w:rsidRPr="00632550">
        <w:rPr>
          <w:rFonts w:eastAsia="Times New Roman" w:cs="Times New Roman"/>
          <w:i/>
          <w:iCs/>
          <w:lang w:val="es-AR"/>
        </w:rPr>
        <w:t>valores y actitudes</w:t>
      </w:r>
      <w:r w:rsidRPr="00632550">
        <w:rPr>
          <w:rFonts w:eastAsia="Times New Roman" w:cs="Times New Roman"/>
          <w:iCs/>
          <w:lang w:val="es-AR"/>
        </w:rPr>
        <w:t xml:space="preserve"> de nuestros egresados. </w:t>
      </w:r>
    </w:p>
    <w:p w:rsidR="00D03F63" w:rsidRDefault="00CD7D33" w:rsidP="003A1B0B">
      <w:pPr>
        <w:spacing w:after="301" w:line="360" w:lineRule="auto"/>
        <w:ind w:left="10"/>
        <w:jc w:val="both"/>
        <w:rPr>
          <w:rFonts w:eastAsia="Times New Roman" w:cs="Times New Roman"/>
        </w:rPr>
      </w:pPr>
      <w:r w:rsidRPr="00B81927">
        <w:rPr>
          <w:rFonts w:eastAsia="Times New Roman" w:cs="Times New Roman"/>
        </w:rPr>
        <w:t xml:space="preserve">Este programa surge de la necesidad de definir la formación de los residentes y pautar las competencias que serán adquiridas a lo largo de los tres años. El mismo establece el perfil común esperado del egresado.  </w:t>
      </w:r>
    </w:p>
    <w:p w:rsidR="00D03F63" w:rsidRDefault="00D03F63">
      <w:pPr>
        <w:spacing w:after="160" w:line="259" w:lineRule="auto"/>
        <w:ind w:left="0" w:firstLine="0"/>
        <w:rPr>
          <w:rFonts w:eastAsia="Times New Roman" w:cs="Times New Roman"/>
        </w:rPr>
      </w:pPr>
      <w:r>
        <w:rPr>
          <w:rFonts w:eastAsia="Times New Roman" w:cs="Times New Roman"/>
        </w:rPr>
        <w:br w:type="page"/>
      </w:r>
    </w:p>
    <w:p w:rsidR="003A2C45" w:rsidRPr="00B81927" w:rsidRDefault="003A2C45" w:rsidP="003A1B0B">
      <w:pPr>
        <w:spacing w:after="301" w:line="360" w:lineRule="auto"/>
        <w:ind w:left="10"/>
        <w:jc w:val="both"/>
        <w:rPr>
          <w:rFonts w:eastAsia="Times New Roman" w:cs="Times New Roman"/>
        </w:rPr>
      </w:pPr>
    </w:p>
    <w:p w:rsidR="000D3BE2" w:rsidRDefault="002E0CA5" w:rsidP="003A1B0B">
      <w:pPr>
        <w:pStyle w:val="ListParagraph"/>
        <w:numPr>
          <w:ilvl w:val="0"/>
          <w:numId w:val="3"/>
        </w:numPr>
        <w:spacing w:after="160" w:line="360" w:lineRule="auto"/>
        <w:rPr>
          <w:rFonts w:eastAsiaTheme="minorHAnsi" w:cstheme="minorBidi"/>
          <w:b/>
          <w:color w:val="1F376C"/>
          <w:sz w:val="40"/>
          <w:szCs w:val="40"/>
          <w:shd w:val="clear" w:color="auto" w:fill="FFFFFF"/>
          <w:lang w:val="en-US" w:eastAsia="en-US"/>
        </w:rPr>
      </w:pPr>
      <w:r w:rsidRPr="000D3BE2">
        <w:rPr>
          <w:rFonts w:eastAsiaTheme="minorHAnsi" w:cstheme="minorBidi"/>
          <w:b/>
          <w:color w:val="1F376C"/>
          <w:sz w:val="40"/>
          <w:szCs w:val="40"/>
          <w:shd w:val="clear" w:color="auto" w:fill="FFFFFF"/>
          <w:lang w:val="en-US" w:eastAsia="en-US"/>
        </w:rPr>
        <w:t>PROPÓSITOS DE LA FORMACIÓN</w:t>
      </w:r>
    </w:p>
    <w:p w:rsidR="000D3BE2" w:rsidRPr="00326535" w:rsidRDefault="000D3BE2"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326535">
        <w:rPr>
          <w:rFonts w:ascii="Trebuchet MS" w:hAnsi="Trebuchet MS"/>
          <w:color w:val="666666"/>
          <w:sz w:val="22"/>
          <w:szCs w:val="22"/>
        </w:rPr>
        <w:t>Formar Kinesiólogos</w:t>
      </w:r>
      <w:r w:rsidR="00326535" w:rsidRPr="00326535">
        <w:rPr>
          <w:rFonts w:ascii="Trebuchet MS" w:hAnsi="Trebuchet MS"/>
          <w:color w:val="666666"/>
          <w:sz w:val="22"/>
          <w:szCs w:val="22"/>
        </w:rPr>
        <w:t xml:space="preserve"> </w:t>
      </w:r>
      <w:r w:rsidRPr="00326535">
        <w:rPr>
          <w:rFonts w:ascii="Trebuchet MS" w:hAnsi="Trebuchet MS"/>
          <w:color w:val="666666"/>
          <w:sz w:val="22"/>
          <w:szCs w:val="22"/>
        </w:rPr>
        <w:t>especializados en la evaluación y el tratamiento de niños y adolescent</w:t>
      </w:r>
      <w:r w:rsidR="00326535">
        <w:rPr>
          <w:rFonts w:ascii="Trebuchet MS" w:hAnsi="Trebuchet MS"/>
          <w:color w:val="666666"/>
          <w:sz w:val="22"/>
          <w:szCs w:val="22"/>
        </w:rPr>
        <w:t xml:space="preserve">es con trastornos neurológicos y </w:t>
      </w:r>
      <w:r w:rsidRPr="00326535">
        <w:rPr>
          <w:rFonts w:ascii="Trebuchet MS" w:hAnsi="Trebuchet MS"/>
          <w:color w:val="666666"/>
          <w:sz w:val="22"/>
          <w:szCs w:val="22"/>
        </w:rPr>
        <w:t>trastornos del neurodes</w:t>
      </w:r>
      <w:r w:rsidR="00326535">
        <w:rPr>
          <w:rFonts w:ascii="Trebuchet MS" w:hAnsi="Trebuchet MS"/>
          <w:color w:val="666666"/>
          <w:sz w:val="22"/>
          <w:szCs w:val="22"/>
        </w:rPr>
        <w:t xml:space="preserve">arrollo </w:t>
      </w:r>
    </w:p>
    <w:p w:rsidR="000D3BE2" w:rsidRPr="000D3BE2" w:rsidRDefault="000D3BE2"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0D3BE2">
        <w:rPr>
          <w:rFonts w:ascii="Trebuchet MS" w:hAnsi="Trebuchet MS"/>
          <w:color w:val="666666"/>
          <w:sz w:val="22"/>
          <w:szCs w:val="22"/>
        </w:rPr>
        <w:t>Fomentar modelos de integración y de trabajo interdisciplinario entre profesionales del equipo de salud.</w:t>
      </w:r>
    </w:p>
    <w:p w:rsidR="000D3BE2" w:rsidRPr="000D3BE2" w:rsidRDefault="000D3BE2"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0D3BE2">
        <w:rPr>
          <w:rFonts w:ascii="Trebuchet MS" w:hAnsi="Trebuchet MS"/>
          <w:color w:val="666666"/>
          <w:sz w:val="22"/>
          <w:szCs w:val="22"/>
        </w:rPr>
        <w:t>Fomentar la formación y actual</w:t>
      </w:r>
      <w:r w:rsidR="00326535">
        <w:rPr>
          <w:rFonts w:ascii="Trebuchet MS" w:hAnsi="Trebuchet MS"/>
          <w:color w:val="666666"/>
          <w:sz w:val="22"/>
          <w:szCs w:val="22"/>
        </w:rPr>
        <w:t>ización continua de los kinesiólogos.</w:t>
      </w:r>
    </w:p>
    <w:p w:rsidR="000D3BE2" w:rsidRDefault="000D3BE2"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0D3BE2">
        <w:rPr>
          <w:rFonts w:ascii="Trebuchet MS" w:hAnsi="Trebuchet MS"/>
          <w:color w:val="666666"/>
          <w:sz w:val="22"/>
          <w:szCs w:val="22"/>
        </w:rPr>
        <w:t xml:space="preserve">Estimular el desarrollo de la investigación y la producción científica en el ámbito de la </w:t>
      </w:r>
      <w:r w:rsidR="00326535">
        <w:rPr>
          <w:rFonts w:ascii="Trebuchet MS" w:hAnsi="Trebuchet MS"/>
          <w:color w:val="666666"/>
          <w:sz w:val="22"/>
          <w:szCs w:val="22"/>
        </w:rPr>
        <w:t xml:space="preserve">Kinesiología.  </w:t>
      </w:r>
    </w:p>
    <w:p w:rsidR="00A231AF" w:rsidRPr="00A231AF" w:rsidRDefault="00D03F63" w:rsidP="003A1B0B">
      <w:pPr>
        <w:pStyle w:val="ListParagraph"/>
        <w:numPr>
          <w:ilvl w:val="0"/>
          <w:numId w:val="3"/>
        </w:numPr>
        <w:spacing w:line="360" w:lineRule="auto"/>
        <w:rPr>
          <w:rFonts w:eastAsiaTheme="minorHAnsi" w:cstheme="minorBidi"/>
          <w:b/>
          <w:color w:val="1F376C"/>
          <w:sz w:val="40"/>
          <w:szCs w:val="40"/>
          <w:shd w:val="clear" w:color="auto" w:fill="FFFFFF"/>
          <w:lang w:val="en-US" w:eastAsia="en-US"/>
        </w:rPr>
      </w:pPr>
      <w:r>
        <w:rPr>
          <w:rFonts w:eastAsiaTheme="minorHAnsi" w:cstheme="minorBidi"/>
          <w:b/>
          <w:color w:val="1F376C"/>
          <w:sz w:val="40"/>
          <w:szCs w:val="40"/>
          <w:shd w:val="clear" w:color="auto" w:fill="FFFFFF"/>
          <w:lang w:val="en-US" w:eastAsia="en-US"/>
        </w:rPr>
        <w:t>PERFIL  DEL EGRESADO</w:t>
      </w:r>
    </w:p>
    <w:p w:rsidR="00130745" w:rsidRPr="00822F18" w:rsidRDefault="00130745" w:rsidP="003A1B0B">
      <w:pPr>
        <w:pStyle w:val="NormalWeb"/>
        <w:shd w:val="clear" w:color="auto" w:fill="FFFFFF"/>
        <w:spacing w:before="0" w:beforeAutospacing="0" w:after="150" w:afterAutospacing="0" w:line="360" w:lineRule="auto"/>
        <w:jc w:val="both"/>
        <w:rPr>
          <w:rFonts w:ascii="Trebuchet MS" w:hAnsi="Trebuchet MS"/>
          <w:color w:val="666666"/>
          <w:sz w:val="22"/>
          <w:szCs w:val="22"/>
        </w:rPr>
      </w:pPr>
      <w:r w:rsidRPr="00822F18">
        <w:rPr>
          <w:rFonts w:ascii="Trebuchet MS" w:hAnsi="Trebuchet MS"/>
          <w:color w:val="666666"/>
          <w:sz w:val="22"/>
          <w:szCs w:val="22"/>
        </w:rPr>
        <w:t>El egresado será competente de manera autónoma en la evaluación, manejo y rehabilitación integral de pacientes pediátricos con enfermedades neurológicas.</w:t>
      </w:r>
    </w:p>
    <w:p w:rsidR="00130745" w:rsidRDefault="00130745" w:rsidP="003A1B0B">
      <w:pPr>
        <w:pStyle w:val="NormalWeb"/>
        <w:shd w:val="clear" w:color="auto" w:fill="FFFFFF"/>
        <w:spacing w:before="0" w:beforeAutospacing="0" w:after="150" w:afterAutospacing="0" w:line="360" w:lineRule="auto"/>
        <w:jc w:val="both"/>
        <w:rPr>
          <w:rFonts w:ascii="Trebuchet MS" w:hAnsi="Trebuchet MS"/>
          <w:color w:val="666666"/>
          <w:sz w:val="22"/>
          <w:szCs w:val="22"/>
        </w:rPr>
      </w:pPr>
      <w:r w:rsidRPr="00822F18">
        <w:rPr>
          <w:rFonts w:ascii="Trebuchet MS" w:hAnsi="Trebuchet MS"/>
          <w:color w:val="666666"/>
          <w:sz w:val="22"/>
          <w:szCs w:val="22"/>
        </w:rPr>
        <w:t>Al finalizar la residencia el residente estará en condiciones de:</w:t>
      </w:r>
    </w:p>
    <w:p w:rsidR="003E2B4D" w:rsidRPr="00A231AF" w:rsidRDefault="003E2B4D"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A231AF">
        <w:rPr>
          <w:rFonts w:ascii="Trebuchet MS" w:hAnsi="Trebuchet MS"/>
          <w:color w:val="666666"/>
          <w:sz w:val="22"/>
          <w:szCs w:val="22"/>
        </w:rPr>
        <w:t>Comprender el desarrollo típico y su implicancia en el abordaje de trastornos del neurodesarrollo y neuromotores.</w:t>
      </w:r>
    </w:p>
    <w:p w:rsidR="003E2B4D" w:rsidRPr="00A231AF" w:rsidRDefault="003E2B4D"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A231AF">
        <w:rPr>
          <w:rFonts w:ascii="Trebuchet MS" w:hAnsi="Trebuchet MS"/>
          <w:color w:val="666666"/>
          <w:sz w:val="22"/>
          <w:szCs w:val="22"/>
        </w:rPr>
        <w:t>Comprender las bases neurofisiológicas del control motor.</w:t>
      </w:r>
      <w:r w:rsidR="00A231AF" w:rsidRPr="00A231AF">
        <w:rPr>
          <w:rFonts w:ascii="Trebuchet MS" w:hAnsi="Trebuchet MS"/>
          <w:color w:val="666666"/>
          <w:sz w:val="22"/>
          <w:szCs w:val="22"/>
        </w:rPr>
        <w:t xml:space="preserve"> </w:t>
      </w:r>
      <w:r w:rsidRPr="00A231AF">
        <w:rPr>
          <w:rFonts w:ascii="Trebuchet MS" w:hAnsi="Trebuchet MS"/>
          <w:color w:val="666666"/>
          <w:sz w:val="22"/>
          <w:szCs w:val="22"/>
        </w:rPr>
        <w:t>Conocer los fundamentos del abordaje de la Kinesiología en la Neurorehabilitación.</w:t>
      </w:r>
    </w:p>
    <w:p w:rsidR="00130745" w:rsidRDefault="00130745"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822F18">
        <w:rPr>
          <w:rFonts w:ascii="Trebuchet MS" w:hAnsi="Trebuchet MS"/>
          <w:color w:val="666666"/>
          <w:sz w:val="22"/>
          <w:szCs w:val="22"/>
        </w:rPr>
        <w:t>Realizar una adecuada evaluación kinésica utilizando de manera apropiada los conocimientos teóricos, materiales de evaluación y destrezas prácticas necesarias.</w:t>
      </w:r>
    </w:p>
    <w:p w:rsidR="003E2B4D" w:rsidRPr="003E2B4D" w:rsidRDefault="003E2B4D"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3E2B4D">
        <w:rPr>
          <w:rFonts w:ascii="Trebuchet MS" w:hAnsi="Trebuchet MS"/>
          <w:color w:val="666666"/>
          <w:sz w:val="22"/>
          <w:szCs w:val="22"/>
        </w:rPr>
        <w:t>Proveer, en conjunto con los pacientes y sus cuidadores, intervenciones significativas y basadas en la mejor evidencia científica disponible</w:t>
      </w:r>
      <w:r>
        <w:rPr>
          <w:rFonts w:ascii="Trebuchet MS" w:hAnsi="Trebuchet MS"/>
          <w:color w:val="666666"/>
          <w:sz w:val="22"/>
          <w:szCs w:val="22"/>
        </w:rPr>
        <w:t>.</w:t>
      </w:r>
    </w:p>
    <w:p w:rsidR="003E2B4D" w:rsidRDefault="003E2B4D"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3E2B4D">
        <w:rPr>
          <w:rFonts w:ascii="Trebuchet MS" w:hAnsi="Trebuchet MS"/>
          <w:color w:val="666666"/>
          <w:sz w:val="22"/>
          <w:szCs w:val="22"/>
        </w:rPr>
        <w:t>Planificar procesos de intervención integral y coherente con los resultados obtenidos en la evaluación.</w:t>
      </w:r>
    </w:p>
    <w:p w:rsidR="00DA2878" w:rsidRPr="00A231AF" w:rsidRDefault="00DA2878"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A231AF">
        <w:rPr>
          <w:rFonts w:ascii="Trebuchet MS" w:hAnsi="Trebuchet MS"/>
          <w:color w:val="666666"/>
          <w:sz w:val="22"/>
          <w:szCs w:val="22"/>
        </w:rPr>
        <w:t>Adquirir la capacidad de establecer objetivos a corto y largo plazo, monitorear el cumplimiento de estos y realizar los cambios oportunos si fuera necesario.</w:t>
      </w:r>
    </w:p>
    <w:p w:rsidR="003E2B4D" w:rsidRPr="00A231AF" w:rsidRDefault="003E2B4D"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A231AF">
        <w:rPr>
          <w:rFonts w:ascii="Trebuchet MS" w:hAnsi="Trebuchet MS"/>
          <w:color w:val="666666"/>
          <w:sz w:val="22"/>
          <w:szCs w:val="22"/>
        </w:rPr>
        <w:lastRenderedPageBreak/>
        <w:t xml:space="preserve">Revisar de forma continua el plan de intervención, la efectividad de las intervenciones y el progreso en relación al cumplimiento de los objetivos. </w:t>
      </w:r>
    </w:p>
    <w:p w:rsidR="00130745" w:rsidRPr="00822F18" w:rsidRDefault="00130745"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822F18">
        <w:rPr>
          <w:rFonts w:ascii="Trebuchet MS" w:hAnsi="Trebuchet MS"/>
          <w:color w:val="666666"/>
          <w:sz w:val="22"/>
          <w:szCs w:val="22"/>
        </w:rPr>
        <w:t>Realizar informes que describan en forma completa y comprensible el perfil del paciente.</w:t>
      </w:r>
    </w:p>
    <w:p w:rsidR="00130745" w:rsidRPr="00822F18" w:rsidRDefault="00130745"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822F18">
        <w:rPr>
          <w:rFonts w:ascii="Trebuchet MS" w:hAnsi="Trebuchet MS"/>
          <w:color w:val="666666"/>
          <w:sz w:val="22"/>
          <w:szCs w:val="22"/>
        </w:rPr>
        <w:t>Exponer en ateneos internos perfiles de paciente en forma clara, con lenguaje apropiado y con fundamento teórico.</w:t>
      </w:r>
    </w:p>
    <w:p w:rsidR="00130745" w:rsidRPr="00822F18" w:rsidRDefault="00130745"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822F18">
        <w:rPr>
          <w:rFonts w:ascii="Trebuchet MS" w:hAnsi="Trebuchet MS"/>
          <w:color w:val="666666"/>
          <w:sz w:val="22"/>
          <w:szCs w:val="22"/>
        </w:rPr>
        <w:t>Desarrollar acciones interdisciplinarias que beneficien la formación integral profesional.</w:t>
      </w:r>
    </w:p>
    <w:p w:rsidR="00130745" w:rsidRPr="00822F18" w:rsidRDefault="00130745"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822F18">
        <w:rPr>
          <w:rFonts w:ascii="Trebuchet MS" w:hAnsi="Trebuchet MS"/>
          <w:color w:val="666666"/>
          <w:sz w:val="22"/>
          <w:szCs w:val="22"/>
        </w:rPr>
        <w:t>Diseñar y efectuar con el equipo de profesionales</w:t>
      </w:r>
      <w:r w:rsidR="001C2BFF">
        <w:rPr>
          <w:rFonts w:ascii="Trebuchet MS" w:hAnsi="Trebuchet MS"/>
          <w:color w:val="666666"/>
          <w:sz w:val="22"/>
          <w:szCs w:val="22"/>
        </w:rPr>
        <w:t xml:space="preserve">, </w:t>
      </w:r>
      <w:r w:rsidRPr="00822F18">
        <w:rPr>
          <w:rFonts w:ascii="Trebuchet MS" w:hAnsi="Trebuchet MS"/>
          <w:color w:val="666666"/>
          <w:sz w:val="22"/>
          <w:szCs w:val="22"/>
        </w:rPr>
        <w:t>proyectos de investigación.</w:t>
      </w:r>
    </w:p>
    <w:p w:rsidR="00130745" w:rsidRDefault="00130745" w:rsidP="003A1B0B">
      <w:pPr>
        <w:pStyle w:val="NormalWeb"/>
        <w:numPr>
          <w:ilvl w:val="0"/>
          <w:numId w:val="4"/>
        </w:numPr>
        <w:shd w:val="clear" w:color="auto" w:fill="FFFFFF"/>
        <w:spacing w:before="0" w:beforeAutospacing="0" w:after="150" w:afterAutospacing="0" w:line="360" w:lineRule="auto"/>
        <w:jc w:val="both"/>
        <w:rPr>
          <w:rFonts w:ascii="Trebuchet MS" w:hAnsi="Trebuchet MS"/>
          <w:color w:val="666666"/>
          <w:sz w:val="22"/>
          <w:szCs w:val="22"/>
        </w:rPr>
      </w:pPr>
      <w:r w:rsidRPr="00822F18">
        <w:rPr>
          <w:rFonts w:ascii="Trebuchet MS" w:hAnsi="Trebuchet MS"/>
          <w:color w:val="666666"/>
          <w:sz w:val="22"/>
          <w:szCs w:val="22"/>
        </w:rPr>
        <w:t>Desarrollar actividades docentes en el ámbito asistencial y académico.</w:t>
      </w:r>
    </w:p>
    <w:p w:rsidR="003A2C45" w:rsidRPr="00B81927" w:rsidRDefault="00B941AE" w:rsidP="003A1B0B">
      <w:pPr>
        <w:pStyle w:val="Heading2"/>
        <w:numPr>
          <w:ilvl w:val="0"/>
          <w:numId w:val="3"/>
        </w:numPr>
        <w:spacing w:line="360" w:lineRule="auto"/>
        <w:jc w:val="both"/>
        <w:rPr>
          <w:rFonts w:ascii="Trebuchet MS" w:eastAsiaTheme="minorHAnsi" w:hAnsi="Trebuchet MS" w:cstheme="minorBidi"/>
          <w:color w:val="1F376C"/>
          <w:sz w:val="40"/>
          <w:szCs w:val="40"/>
          <w:shd w:val="clear" w:color="auto" w:fill="FFFFFF"/>
          <w:lang w:eastAsia="en-US"/>
        </w:rPr>
      </w:pPr>
      <w:r w:rsidRPr="00B81927">
        <w:rPr>
          <w:rFonts w:ascii="Trebuchet MS" w:eastAsiaTheme="minorHAnsi" w:hAnsi="Trebuchet MS" w:cstheme="minorBidi"/>
          <w:color w:val="1F376C"/>
          <w:sz w:val="40"/>
          <w:szCs w:val="40"/>
          <w:shd w:val="clear" w:color="auto" w:fill="FFFFFF"/>
          <w:lang w:eastAsia="en-US"/>
        </w:rPr>
        <w:t>ORGANIZACIÓN GENERAL</w:t>
      </w:r>
    </w:p>
    <w:p w:rsidR="003A2C45" w:rsidRPr="00822F18" w:rsidRDefault="00B81927" w:rsidP="003A1B0B">
      <w:pPr>
        <w:pStyle w:val="NormalWeb"/>
        <w:shd w:val="clear" w:color="auto" w:fill="FFFFFF"/>
        <w:spacing w:before="0" w:beforeAutospacing="0" w:after="150" w:afterAutospacing="0" w:line="360" w:lineRule="auto"/>
        <w:ind w:left="284"/>
        <w:jc w:val="both"/>
        <w:rPr>
          <w:rFonts w:ascii="Trebuchet MS" w:hAnsi="Trebuchet MS"/>
          <w:color w:val="666666"/>
          <w:sz w:val="22"/>
          <w:szCs w:val="22"/>
        </w:rPr>
      </w:pPr>
      <w:r w:rsidRPr="009E1FCB">
        <w:rPr>
          <w:rFonts w:ascii="Trebuchet MS" w:eastAsiaTheme="minorHAnsi" w:hAnsi="Trebuchet MS" w:cstheme="minorBidi"/>
          <w:b/>
          <w:color w:val="666666"/>
          <w:shd w:val="clear" w:color="auto" w:fill="FFFFFF"/>
          <w:lang w:eastAsia="en-US"/>
        </w:rPr>
        <w:t>Duración</w:t>
      </w:r>
      <w:r w:rsidRPr="00822F18">
        <w:rPr>
          <w:rFonts w:ascii="Trebuchet MS" w:eastAsiaTheme="minorHAnsi" w:hAnsi="Trebuchet MS" w:cstheme="minorBidi"/>
          <w:color w:val="666666"/>
          <w:shd w:val="clear" w:color="auto" w:fill="FFFFFF"/>
          <w:lang w:eastAsia="en-US"/>
        </w:rPr>
        <w:t>:</w:t>
      </w:r>
      <w:r w:rsidR="00CD7D33" w:rsidRPr="00822F18">
        <w:rPr>
          <w:rFonts w:ascii="Trebuchet MS" w:hAnsi="Trebuchet MS"/>
          <w:color w:val="666666"/>
          <w:sz w:val="22"/>
          <w:szCs w:val="22"/>
        </w:rPr>
        <w:t xml:space="preserve"> 3 años.</w:t>
      </w:r>
    </w:p>
    <w:p w:rsidR="009E1FCB" w:rsidRDefault="00CD7D33" w:rsidP="003A1B0B">
      <w:pPr>
        <w:pStyle w:val="NormalWeb"/>
        <w:shd w:val="clear" w:color="auto" w:fill="FFFFFF"/>
        <w:spacing w:before="0" w:beforeAutospacing="0" w:after="150" w:afterAutospacing="0" w:line="360" w:lineRule="auto"/>
        <w:ind w:left="284"/>
        <w:jc w:val="both"/>
        <w:rPr>
          <w:rFonts w:ascii="Trebuchet MS" w:hAnsi="Trebuchet MS"/>
          <w:color w:val="666666"/>
          <w:sz w:val="22"/>
          <w:szCs w:val="22"/>
        </w:rPr>
      </w:pPr>
      <w:r w:rsidRPr="009E1FCB">
        <w:rPr>
          <w:rFonts w:ascii="Trebuchet MS" w:hAnsi="Trebuchet MS"/>
          <w:b/>
          <w:color w:val="666666"/>
          <w:sz w:val="22"/>
          <w:szCs w:val="22"/>
        </w:rPr>
        <w:t>Carga horaria</w:t>
      </w:r>
      <w:r w:rsidRPr="00822F18">
        <w:rPr>
          <w:rFonts w:ascii="Trebuchet MS" w:hAnsi="Trebuchet MS"/>
          <w:color w:val="666666"/>
          <w:sz w:val="22"/>
          <w:szCs w:val="22"/>
        </w:rPr>
        <w:t>:</w:t>
      </w:r>
      <w:r w:rsidR="009E1FCB" w:rsidRPr="009E1FCB">
        <w:rPr>
          <w:rFonts w:ascii="Trebuchet MS" w:hAnsi="Trebuchet MS"/>
          <w:color w:val="666666"/>
          <w:sz w:val="22"/>
          <w:szCs w:val="22"/>
        </w:rPr>
        <w:t xml:space="preserve"> </w:t>
      </w:r>
      <w:r w:rsidR="009E1FCB" w:rsidRPr="00822F18">
        <w:rPr>
          <w:rFonts w:ascii="Trebuchet MS" w:hAnsi="Trebuchet MS"/>
          <w:color w:val="666666"/>
          <w:sz w:val="22"/>
          <w:szCs w:val="22"/>
        </w:rPr>
        <w:t xml:space="preserve">La actividad se desarrollará de lunes a viernes de 9 a 17 </w:t>
      </w:r>
      <w:proofErr w:type="spellStart"/>
      <w:r w:rsidR="009E1FCB" w:rsidRPr="00822F18">
        <w:rPr>
          <w:rFonts w:ascii="Trebuchet MS" w:hAnsi="Trebuchet MS"/>
          <w:color w:val="666666"/>
          <w:sz w:val="22"/>
          <w:szCs w:val="22"/>
        </w:rPr>
        <w:t>hs</w:t>
      </w:r>
      <w:proofErr w:type="spellEnd"/>
      <w:r w:rsidR="009E1FCB" w:rsidRPr="00822F18">
        <w:rPr>
          <w:rFonts w:ascii="Trebuchet MS" w:hAnsi="Trebuchet MS"/>
          <w:color w:val="666666"/>
          <w:sz w:val="22"/>
          <w:szCs w:val="22"/>
        </w:rPr>
        <w:t xml:space="preserve">. y los </w:t>
      </w:r>
      <w:r w:rsidR="001C2BFF" w:rsidRPr="00822F18">
        <w:rPr>
          <w:rFonts w:ascii="Trebuchet MS" w:hAnsi="Trebuchet MS"/>
          <w:color w:val="666666"/>
          <w:sz w:val="22"/>
          <w:szCs w:val="22"/>
        </w:rPr>
        <w:t>sábados</w:t>
      </w:r>
      <w:r w:rsidR="009E1FCB" w:rsidRPr="00822F18">
        <w:rPr>
          <w:rFonts w:ascii="Trebuchet MS" w:hAnsi="Trebuchet MS"/>
          <w:color w:val="666666"/>
          <w:sz w:val="22"/>
          <w:szCs w:val="22"/>
        </w:rPr>
        <w:t xml:space="preserve"> de 9 a 13 </w:t>
      </w:r>
      <w:proofErr w:type="spellStart"/>
      <w:r w:rsidR="009E1FCB" w:rsidRPr="00822F18">
        <w:rPr>
          <w:rFonts w:ascii="Trebuchet MS" w:hAnsi="Trebuchet MS"/>
          <w:color w:val="666666"/>
          <w:sz w:val="22"/>
          <w:szCs w:val="22"/>
        </w:rPr>
        <w:t>hs</w:t>
      </w:r>
      <w:proofErr w:type="spellEnd"/>
      <w:r w:rsidR="009E1FCB" w:rsidRPr="00822F18">
        <w:rPr>
          <w:rFonts w:ascii="Trebuchet MS" w:hAnsi="Trebuchet MS"/>
          <w:color w:val="666666"/>
          <w:sz w:val="22"/>
          <w:szCs w:val="22"/>
        </w:rPr>
        <w:t xml:space="preserve">., </w:t>
      </w:r>
      <w:r w:rsidR="001C2BFF" w:rsidRPr="00822F18">
        <w:rPr>
          <w:rFonts w:ascii="Trebuchet MS" w:hAnsi="Trebuchet MS"/>
          <w:color w:val="666666"/>
          <w:sz w:val="22"/>
          <w:szCs w:val="22"/>
        </w:rPr>
        <w:t>de acuerdo con</w:t>
      </w:r>
      <w:r w:rsidR="009E1FCB" w:rsidRPr="00822F18">
        <w:rPr>
          <w:rFonts w:ascii="Trebuchet MS" w:hAnsi="Trebuchet MS"/>
          <w:color w:val="666666"/>
          <w:sz w:val="22"/>
          <w:szCs w:val="22"/>
        </w:rPr>
        <w:t xml:space="preserve"> las necesidades del servicio y área de rotación</w:t>
      </w:r>
      <w:r w:rsidR="001C2BFF">
        <w:rPr>
          <w:rFonts w:ascii="Trebuchet MS" w:hAnsi="Trebuchet MS"/>
          <w:color w:val="666666"/>
          <w:sz w:val="22"/>
          <w:szCs w:val="22"/>
        </w:rPr>
        <w:t>.</w:t>
      </w:r>
    </w:p>
    <w:p w:rsidR="003A2C45" w:rsidRPr="00822F18" w:rsidRDefault="009E1FCB" w:rsidP="003A1B0B">
      <w:pPr>
        <w:pStyle w:val="NormalWeb"/>
        <w:shd w:val="clear" w:color="auto" w:fill="FFFFFF"/>
        <w:spacing w:before="0" w:beforeAutospacing="0" w:after="150" w:afterAutospacing="0" w:line="360" w:lineRule="auto"/>
        <w:ind w:left="284"/>
        <w:jc w:val="both"/>
        <w:rPr>
          <w:rFonts w:ascii="Trebuchet MS" w:hAnsi="Trebuchet MS"/>
          <w:color w:val="666666"/>
          <w:sz w:val="22"/>
          <w:szCs w:val="22"/>
        </w:rPr>
      </w:pPr>
      <w:r>
        <w:rPr>
          <w:rFonts w:ascii="Trebuchet MS" w:hAnsi="Trebuchet MS"/>
          <w:color w:val="666666"/>
          <w:sz w:val="22"/>
          <w:szCs w:val="22"/>
        </w:rPr>
        <w:t xml:space="preserve">El </w:t>
      </w:r>
      <w:r w:rsidR="00CD7D33" w:rsidRPr="00822F18">
        <w:rPr>
          <w:rFonts w:ascii="Trebuchet MS" w:hAnsi="Trebuchet MS"/>
          <w:color w:val="666666"/>
          <w:sz w:val="22"/>
          <w:szCs w:val="22"/>
        </w:rPr>
        <w:t xml:space="preserve">60 % del tiempo </w:t>
      </w:r>
      <w:r w:rsidR="001C2BFF">
        <w:rPr>
          <w:rFonts w:ascii="Trebuchet MS" w:hAnsi="Trebuchet MS"/>
          <w:color w:val="666666"/>
          <w:sz w:val="22"/>
          <w:szCs w:val="22"/>
        </w:rPr>
        <w:t xml:space="preserve">será </w:t>
      </w:r>
      <w:r w:rsidR="00CD7D33" w:rsidRPr="00822F18">
        <w:rPr>
          <w:rFonts w:ascii="Trebuchet MS" w:hAnsi="Trebuchet MS"/>
          <w:color w:val="666666"/>
          <w:sz w:val="22"/>
          <w:szCs w:val="22"/>
        </w:rPr>
        <w:t>asistencial</w:t>
      </w:r>
      <w:r w:rsidR="001C2BFF">
        <w:rPr>
          <w:rFonts w:ascii="Trebuchet MS" w:hAnsi="Trebuchet MS"/>
          <w:color w:val="666666"/>
          <w:sz w:val="22"/>
          <w:szCs w:val="22"/>
        </w:rPr>
        <w:t xml:space="preserve"> y el </w:t>
      </w:r>
      <w:r w:rsidR="00CD7D33" w:rsidRPr="00822F18">
        <w:rPr>
          <w:rFonts w:ascii="Trebuchet MS" w:hAnsi="Trebuchet MS"/>
          <w:color w:val="666666"/>
          <w:sz w:val="22"/>
          <w:szCs w:val="22"/>
        </w:rPr>
        <w:t>40 % del tiempo de formación académica.</w:t>
      </w:r>
    </w:p>
    <w:p w:rsidR="00292D4F" w:rsidRDefault="00CD7D33" w:rsidP="003A1B0B">
      <w:pPr>
        <w:spacing w:line="360" w:lineRule="auto"/>
        <w:ind w:left="284"/>
        <w:jc w:val="both"/>
        <w:rPr>
          <w:rFonts w:eastAsiaTheme="minorHAnsi" w:cstheme="minorBidi"/>
          <w:color w:val="1F376C"/>
          <w:sz w:val="40"/>
          <w:szCs w:val="40"/>
          <w:shd w:val="clear" w:color="auto" w:fill="FFFFFF"/>
          <w:lang w:eastAsia="en-US"/>
        </w:rPr>
      </w:pPr>
      <w:r w:rsidRPr="00822F18">
        <w:t xml:space="preserve">Durante </w:t>
      </w:r>
      <w:r w:rsidRPr="001157B3">
        <w:rPr>
          <w:lang w:val="es-ES_tradnl"/>
        </w:rPr>
        <w:t>los 3 años</w:t>
      </w:r>
      <w:r w:rsidR="001C2BFF" w:rsidRPr="001157B3">
        <w:rPr>
          <w:lang w:val="es-ES_tradnl"/>
        </w:rPr>
        <w:t>,</w:t>
      </w:r>
      <w:r w:rsidRPr="001157B3">
        <w:rPr>
          <w:lang w:val="es-ES_tradnl"/>
        </w:rPr>
        <w:t xml:space="preserve"> el residente desarrollará sus actividades en </w:t>
      </w:r>
      <w:r w:rsidR="001D564F" w:rsidRPr="001157B3">
        <w:rPr>
          <w:lang w:val="es-ES_tradnl"/>
        </w:rPr>
        <w:t xml:space="preserve">las </w:t>
      </w:r>
      <w:r w:rsidRPr="001157B3">
        <w:rPr>
          <w:lang w:val="es-ES_tradnl"/>
        </w:rPr>
        <w:t>diferentes</w:t>
      </w:r>
      <w:r w:rsidR="001D564F" w:rsidRPr="001157B3">
        <w:rPr>
          <w:lang w:val="es-ES_tradnl"/>
        </w:rPr>
        <w:t xml:space="preserve"> </w:t>
      </w:r>
      <w:r w:rsidR="001C2BFF" w:rsidRPr="001157B3">
        <w:rPr>
          <w:lang w:val="es-ES_tradnl"/>
        </w:rPr>
        <w:t>á</w:t>
      </w:r>
      <w:r w:rsidR="001D564F" w:rsidRPr="001157B3">
        <w:rPr>
          <w:lang w:val="es-ES_tradnl"/>
        </w:rPr>
        <w:t>reas,</w:t>
      </w:r>
      <w:r w:rsidRPr="001157B3">
        <w:rPr>
          <w:lang w:val="es-ES_tradnl"/>
        </w:rPr>
        <w:t xml:space="preserve"> programas y modalidades: </w:t>
      </w:r>
      <w:r w:rsidR="005164D4" w:rsidRPr="005164D4">
        <w:rPr>
          <w:rFonts w:eastAsiaTheme="minorHAnsi" w:cstheme="minorBidi"/>
          <w:color w:val="1F376C"/>
          <w:sz w:val="40"/>
          <w:szCs w:val="40"/>
          <w:shd w:val="clear" w:color="auto" w:fill="FFFFFF"/>
          <w:lang w:eastAsia="en-US"/>
        </w:rPr>
        <w:t xml:space="preserve"> </w:t>
      </w:r>
    </w:p>
    <w:p w:rsidR="005164D4" w:rsidRPr="001A7CCD" w:rsidRDefault="001A7CCD" w:rsidP="003A1B0B">
      <w:pPr>
        <w:pStyle w:val="titulo2"/>
        <w:spacing w:line="360" w:lineRule="auto"/>
      </w:pPr>
      <w:r w:rsidRPr="001A7CCD">
        <w:t xml:space="preserve">PROGRAMAS TERAPÉUTICOS </w:t>
      </w:r>
    </w:p>
    <w:p w:rsidR="00036D90" w:rsidRDefault="00BF72C6" w:rsidP="003A1B0B">
      <w:pPr>
        <w:pStyle w:val="Heading3"/>
        <w:numPr>
          <w:ilvl w:val="0"/>
          <w:numId w:val="10"/>
        </w:numPr>
        <w:spacing w:line="360" w:lineRule="auto"/>
        <w:jc w:val="both"/>
        <w:rPr>
          <w:rFonts w:ascii="Trebuchet MS" w:eastAsiaTheme="minorHAnsi" w:hAnsi="Trebuchet MS" w:cstheme="minorBidi"/>
          <w:b/>
          <w:color w:val="666666"/>
          <w:szCs w:val="24"/>
          <w:shd w:val="clear" w:color="auto" w:fill="FFFFFF"/>
          <w:lang w:val="es-ES_tradnl" w:eastAsia="en-US"/>
        </w:rPr>
      </w:pPr>
      <w:r w:rsidRPr="001157B3">
        <w:rPr>
          <w:rFonts w:ascii="Trebuchet MS" w:eastAsiaTheme="minorHAnsi" w:hAnsi="Trebuchet MS" w:cstheme="minorBidi"/>
          <w:b/>
          <w:color w:val="666666"/>
          <w:szCs w:val="24"/>
          <w:shd w:val="clear" w:color="auto" w:fill="FFFFFF"/>
          <w:lang w:val="es-ES_tradnl" w:eastAsia="en-US"/>
        </w:rPr>
        <w:t xml:space="preserve">Programas </w:t>
      </w:r>
      <w:r w:rsidR="00036D90">
        <w:rPr>
          <w:rFonts w:ascii="Trebuchet MS" w:eastAsiaTheme="minorHAnsi" w:hAnsi="Trebuchet MS" w:cstheme="minorBidi"/>
          <w:b/>
          <w:color w:val="666666"/>
          <w:szCs w:val="24"/>
          <w:shd w:val="clear" w:color="auto" w:fill="FFFFFF"/>
          <w:lang w:val="es-ES_tradnl" w:eastAsia="en-US"/>
        </w:rPr>
        <w:t xml:space="preserve">Ambulatorios </w:t>
      </w:r>
    </w:p>
    <w:p w:rsidR="00036D90" w:rsidRDefault="005164D4" w:rsidP="003A1B0B">
      <w:pPr>
        <w:pStyle w:val="ListParagraph"/>
        <w:numPr>
          <w:ilvl w:val="0"/>
          <w:numId w:val="5"/>
        </w:numPr>
        <w:spacing w:line="360" w:lineRule="auto"/>
        <w:jc w:val="both"/>
        <w:rPr>
          <w:lang w:val="es-ES_tradnl"/>
        </w:rPr>
      </w:pPr>
      <w:r w:rsidRPr="005164D4">
        <w:rPr>
          <w:lang w:val="es-ES_tradnl"/>
        </w:rPr>
        <w:t>Programa de rehabilitación motora intensiva</w:t>
      </w:r>
      <w:r>
        <w:rPr>
          <w:lang w:val="es-ES_tradnl"/>
        </w:rPr>
        <w:t xml:space="preserve">. </w:t>
      </w:r>
    </w:p>
    <w:p w:rsidR="005164D4" w:rsidRDefault="005164D4" w:rsidP="003A1B0B">
      <w:pPr>
        <w:pStyle w:val="ListParagraph"/>
        <w:numPr>
          <w:ilvl w:val="0"/>
          <w:numId w:val="5"/>
        </w:numPr>
        <w:spacing w:line="360" w:lineRule="auto"/>
        <w:jc w:val="both"/>
        <w:rPr>
          <w:lang w:val="es-ES_tradnl"/>
        </w:rPr>
      </w:pPr>
      <w:r>
        <w:rPr>
          <w:lang w:val="es-ES_tradnl"/>
        </w:rPr>
        <w:t xml:space="preserve">Programa de rehabilitación integral intensivo.  </w:t>
      </w:r>
    </w:p>
    <w:p w:rsidR="001157B3" w:rsidRPr="005164D4" w:rsidRDefault="005164D4" w:rsidP="003A1B0B">
      <w:pPr>
        <w:pStyle w:val="ListParagraph"/>
        <w:numPr>
          <w:ilvl w:val="0"/>
          <w:numId w:val="5"/>
        </w:numPr>
        <w:spacing w:line="360" w:lineRule="auto"/>
        <w:jc w:val="both"/>
        <w:rPr>
          <w:rFonts w:eastAsiaTheme="minorHAnsi" w:cstheme="minorBidi"/>
          <w:b/>
          <w:szCs w:val="24"/>
          <w:shd w:val="clear" w:color="auto" w:fill="FFFFFF"/>
          <w:lang w:val="es-ES_tradnl" w:eastAsia="en-US"/>
        </w:rPr>
      </w:pPr>
      <w:r w:rsidRPr="005164D4">
        <w:rPr>
          <w:lang w:val="es-ES_tradnl"/>
        </w:rPr>
        <w:t xml:space="preserve">Programa de evaluación diagnostica. </w:t>
      </w:r>
    </w:p>
    <w:p w:rsidR="001157B3" w:rsidRPr="001157B3" w:rsidRDefault="001D564F" w:rsidP="003A1B0B">
      <w:pPr>
        <w:pStyle w:val="Heading3"/>
        <w:numPr>
          <w:ilvl w:val="0"/>
          <w:numId w:val="10"/>
        </w:numPr>
        <w:spacing w:line="360" w:lineRule="auto"/>
        <w:jc w:val="both"/>
        <w:rPr>
          <w:rFonts w:ascii="Trebuchet MS" w:eastAsiaTheme="minorHAnsi" w:hAnsi="Trebuchet MS" w:cstheme="minorBidi"/>
          <w:b/>
          <w:color w:val="666666"/>
          <w:szCs w:val="24"/>
          <w:shd w:val="clear" w:color="auto" w:fill="FFFFFF"/>
          <w:lang w:val="es-ES_tradnl" w:eastAsia="en-US"/>
        </w:rPr>
      </w:pPr>
      <w:r w:rsidRPr="001157B3">
        <w:rPr>
          <w:rFonts w:ascii="Trebuchet MS" w:eastAsiaTheme="minorHAnsi" w:hAnsi="Trebuchet MS" w:cstheme="minorBidi"/>
          <w:b/>
          <w:color w:val="666666"/>
          <w:szCs w:val="24"/>
          <w:shd w:val="clear" w:color="auto" w:fill="FFFFFF"/>
          <w:lang w:val="es-ES_tradnl" w:eastAsia="en-US"/>
        </w:rPr>
        <w:t>Área de internación pediátrica</w:t>
      </w:r>
      <w:r w:rsidR="001C2BFF" w:rsidRPr="001157B3">
        <w:rPr>
          <w:rFonts w:ascii="Trebuchet MS" w:eastAsiaTheme="minorHAnsi" w:hAnsi="Trebuchet MS" w:cstheme="minorBidi"/>
          <w:b/>
          <w:color w:val="666666"/>
          <w:szCs w:val="24"/>
          <w:shd w:val="clear" w:color="auto" w:fill="FFFFFF"/>
          <w:lang w:val="es-ES_tradnl" w:eastAsia="en-US"/>
        </w:rPr>
        <w:t>:</w:t>
      </w:r>
    </w:p>
    <w:p w:rsidR="001D564F" w:rsidRPr="001157B3" w:rsidRDefault="001D564F" w:rsidP="003A1B0B">
      <w:pPr>
        <w:pStyle w:val="ListParagraph"/>
        <w:numPr>
          <w:ilvl w:val="0"/>
          <w:numId w:val="5"/>
        </w:numPr>
        <w:spacing w:line="360" w:lineRule="auto"/>
        <w:jc w:val="both"/>
        <w:rPr>
          <w:lang w:val="es-ES_tradnl"/>
        </w:rPr>
      </w:pPr>
      <w:r w:rsidRPr="001157B3">
        <w:rPr>
          <w:lang w:val="es-ES_tradnl"/>
        </w:rPr>
        <w:t>Programa de rehabilitación de pacientes con alteración de la concienci</w:t>
      </w:r>
      <w:r w:rsidR="00BB3653" w:rsidRPr="001157B3">
        <w:rPr>
          <w:lang w:val="es-ES_tradnl"/>
        </w:rPr>
        <w:t>a.</w:t>
      </w:r>
    </w:p>
    <w:p w:rsidR="00BB3653" w:rsidRPr="001157B3" w:rsidRDefault="00BB3653" w:rsidP="003A1B0B">
      <w:pPr>
        <w:pStyle w:val="ListParagraph"/>
        <w:numPr>
          <w:ilvl w:val="0"/>
          <w:numId w:val="5"/>
        </w:numPr>
        <w:spacing w:line="360" w:lineRule="auto"/>
        <w:jc w:val="both"/>
        <w:rPr>
          <w:lang w:val="es-ES_tradnl"/>
        </w:rPr>
      </w:pPr>
      <w:r w:rsidRPr="001157B3">
        <w:rPr>
          <w:lang w:val="es-ES_tradnl"/>
        </w:rPr>
        <w:t xml:space="preserve">Programa de Rehabilitación </w:t>
      </w:r>
      <w:r w:rsidR="001C2BFF" w:rsidRPr="001157B3">
        <w:rPr>
          <w:lang w:val="es-ES_tradnl"/>
        </w:rPr>
        <w:t>cognitivo-motora.</w:t>
      </w:r>
    </w:p>
    <w:p w:rsidR="00BB3653" w:rsidRPr="001157B3" w:rsidRDefault="00BB3653" w:rsidP="003A1B0B">
      <w:pPr>
        <w:pStyle w:val="ListParagraph"/>
        <w:numPr>
          <w:ilvl w:val="0"/>
          <w:numId w:val="5"/>
        </w:numPr>
        <w:spacing w:line="360" w:lineRule="auto"/>
        <w:jc w:val="both"/>
        <w:rPr>
          <w:lang w:val="es-ES_tradnl"/>
        </w:rPr>
      </w:pPr>
      <w:r w:rsidRPr="001157B3">
        <w:rPr>
          <w:lang w:val="es-ES_tradnl"/>
        </w:rPr>
        <w:t>Programa de Rehabilitación motora</w:t>
      </w:r>
      <w:r w:rsidR="001C2BFF" w:rsidRPr="001157B3">
        <w:rPr>
          <w:lang w:val="es-ES_tradnl"/>
        </w:rPr>
        <w:t>.</w:t>
      </w:r>
    </w:p>
    <w:p w:rsidR="00BB3653" w:rsidRPr="001157B3" w:rsidRDefault="00BB3653" w:rsidP="003A1B0B">
      <w:pPr>
        <w:pStyle w:val="ListParagraph"/>
        <w:numPr>
          <w:ilvl w:val="0"/>
          <w:numId w:val="5"/>
        </w:numPr>
        <w:spacing w:line="360" w:lineRule="auto"/>
        <w:jc w:val="both"/>
        <w:rPr>
          <w:lang w:val="es-ES_tradnl"/>
        </w:rPr>
      </w:pPr>
      <w:r w:rsidRPr="001157B3">
        <w:rPr>
          <w:lang w:val="es-ES_tradnl"/>
        </w:rPr>
        <w:t xml:space="preserve">Programa de rehabilitación post </w:t>
      </w:r>
      <w:proofErr w:type="spellStart"/>
      <w:r w:rsidRPr="001157B3">
        <w:rPr>
          <w:lang w:val="es-ES_tradnl"/>
        </w:rPr>
        <w:t>Rizotomía</w:t>
      </w:r>
      <w:proofErr w:type="spellEnd"/>
      <w:r w:rsidR="001C2BFF" w:rsidRPr="001157B3">
        <w:rPr>
          <w:lang w:val="es-ES_tradnl"/>
        </w:rPr>
        <w:t xml:space="preserve"> Dorsal Selectiva.</w:t>
      </w:r>
    </w:p>
    <w:p w:rsidR="00BB3653" w:rsidRPr="001157B3" w:rsidRDefault="00BB3653" w:rsidP="003A1B0B">
      <w:pPr>
        <w:pStyle w:val="ListParagraph"/>
        <w:numPr>
          <w:ilvl w:val="0"/>
          <w:numId w:val="5"/>
        </w:numPr>
        <w:spacing w:line="360" w:lineRule="auto"/>
        <w:jc w:val="both"/>
        <w:rPr>
          <w:lang w:val="es-ES_tradnl"/>
        </w:rPr>
      </w:pPr>
      <w:r w:rsidRPr="001157B3">
        <w:rPr>
          <w:lang w:val="es-ES_tradnl"/>
        </w:rPr>
        <w:t>Programa de acondicionamiento clínico y de equipamiento.</w:t>
      </w:r>
    </w:p>
    <w:p w:rsidR="000D131D" w:rsidRDefault="00BB3653" w:rsidP="003A1B0B">
      <w:pPr>
        <w:pStyle w:val="ListParagraph"/>
        <w:numPr>
          <w:ilvl w:val="0"/>
          <w:numId w:val="5"/>
        </w:numPr>
        <w:spacing w:line="360" w:lineRule="auto"/>
        <w:jc w:val="both"/>
        <w:rPr>
          <w:lang w:val="es-ES_tradnl"/>
        </w:rPr>
      </w:pPr>
      <w:r w:rsidRPr="001157B3">
        <w:rPr>
          <w:lang w:val="es-ES_tradnl"/>
        </w:rPr>
        <w:t>P</w:t>
      </w:r>
      <w:r w:rsidR="001D564F" w:rsidRPr="001157B3">
        <w:rPr>
          <w:lang w:val="es-ES_tradnl"/>
        </w:rPr>
        <w:t>rograma de rehabilitación respiratoria</w:t>
      </w:r>
      <w:r w:rsidR="001C2BFF" w:rsidRPr="001157B3">
        <w:rPr>
          <w:lang w:val="es-ES_tradnl"/>
        </w:rPr>
        <w:t>.</w:t>
      </w:r>
    </w:p>
    <w:p w:rsidR="003A1B0B" w:rsidRDefault="003A1B0B">
      <w:pPr>
        <w:spacing w:after="160" w:line="259" w:lineRule="auto"/>
        <w:ind w:left="0" w:firstLine="0"/>
        <w:rPr>
          <w:lang w:val="es-ES_tradnl"/>
        </w:rPr>
      </w:pPr>
      <w:r>
        <w:rPr>
          <w:lang w:val="es-ES_tradnl"/>
        </w:rPr>
        <w:br w:type="page"/>
      </w:r>
    </w:p>
    <w:p w:rsidR="005164D4" w:rsidRPr="00F40DA6" w:rsidRDefault="00E31A3C" w:rsidP="003A1B0B">
      <w:pPr>
        <w:pStyle w:val="titulo2"/>
        <w:spacing w:line="360" w:lineRule="auto"/>
      </w:pPr>
      <w:r w:rsidRPr="00F40DA6">
        <w:lastRenderedPageBreak/>
        <w:t>A</w:t>
      </w:r>
      <w:r w:rsidR="005164D4" w:rsidRPr="00F40DA6">
        <w:t>REA DE INTERNACIÓN PEDIÁTRICA</w:t>
      </w:r>
    </w:p>
    <w:p w:rsidR="005164D4" w:rsidRPr="005164D4" w:rsidRDefault="005164D4" w:rsidP="003A1B0B">
      <w:pPr>
        <w:spacing w:line="360" w:lineRule="auto"/>
        <w:jc w:val="both"/>
        <w:rPr>
          <w:lang w:val="es-ES_tradnl"/>
        </w:rPr>
      </w:pPr>
      <w:r w:rsidRPr="005164D4">
        <w:rPr>
          <w:lang w:val="es-ES_tradnl"/>
        </w:rPr>
        <w:t xml:space="preserve">El área de rehabilitación en Internación Pediátrica consta de diferentes programas y de ella participan profesionales de las siguientes áreas: Terapia Ocupacional, Kinesiología, Fonoaudiología, Neuropsicología, Psicología, Psicopedagogía, Musicoterapia, Asistencia Social, Enfermería, Pediatría, Neurología.  </w:t>
      </w:r>
    </w:p>
    <w:p w:rsidR="005164D4" w:rsidRPr="005164D4" w:rsidRDefault="005164D4" w:rsidP="003A1B0B">
      <w:pPr>
        <w:pStyle w:val="Heading1"/>
        <w:spacing w:line="360" w:lineRule="auto"/>
      </w:pPr>
      <w:r w:rsidRPr="005164D4">
        <w:t xml:space="preserve"> PROGRAMA PARA PACIENTES CON ALTERACIONES DE LA CONCIENCIA</w:t>
      </w:r>
    </w:p>
    <w:p w:rsidR="005164D4" w:rsidRPr="005164D4" w:rsidRDefault="005164D4" w:rsidP="003A1B0B">
      <w:pPr>
        <w:spacing w:line="360" w:lineRule="auto"/>
        <w:jc w:val="both"/>
        <w:rPr>
          <w:lang w:val="es-ES_tradnl"/>
        </w:rPr>
      </w:pPr>
      <w:r w:rsidRPr="005164D4">
        <w:rPr>
          <w:lang w:val="es-ES_tradnl"/>
        </w:rPr>
        <w:t>Este programa está destinado a  pacientes en Estado Vegetativo (EV) y  Estado de Conciencia Mínima (ECM) y se desarrolla un medio ambiente especial, ofreciendo una estimulación adecuada en intensidad, calidad, frecuencia y duración.</w:t>
      </w:r>
    </w:p>
    <w:p w:rsidR="005164D4" w:rsidRPr="005164D4" w:rsidRDefault="005164D4" w:rsidP="003A1B0B">
      <w:pPr>
        <w:spacing w:line="360" w:lineRule="auto"/>
        <w:jc w:val="both"/>
        <w:rPr>
          <w:lang w:val="es-ES_tradnl"/>
        </w:rPr>
      </w:pPr>
      <w:r w:rsidRPr="005164D4">
        <w:rPr>
          <w:lang w:val="es-ES_tradnl"/>
        </w:rPr>
        <w:t>Los objetivos están orientados principalmente a la regulación y organización de los pacientes y a estimular el “despertar” o establecer un enlace para la rehabilitación del paciente con compromiso de la conciencia.</w:t>
      </w:r>
    </w:p>
    <w:p w:rsidR="005164D4" w:rsidRPr="005164D4" w:rsidRDefault="005164D4" w:rsidP="003A1B0B">
      <w:pPr>
        <w:pStyle w:val="Heading1"/>
        <w:spacing w:line="360" w:lineRule="auto"/>
      </w:pPr>
      <w:r w:rsidRPr="005164D4">
        <w:t>PROGRAMA DE REHABILITACIÓN COGNITIVO MOTORA</w:t>
      </w:r>
    </w:p>
    <w:p w:rsidR="005164D4" w:rsidRPr="005164D4" w:rsidRDefault="005164D4" w:rsidP="003A1B0B">
      <w:pPr>
        <w:spacing w:line="360" w:lineRule="auto"/>
        <w:jc w:val="both"/>
        <w:rPr>
          <w:lang w:val="es-ES_tradnl"/>
        </w:rPr>
      </w:pPr>
      <w:r w:rsidRPr="005164D4">
        <w:rPr>
          <w:lang w:val="es-ES_tradnl"/>
        </w:rPr>
        <w:t>El programa de Rehabilitación Integral  Intensiva es un programa diseñado para pacientes que requieren mínimos cuidados clínicos y atención permanente de enfermería, que aún no se encuentran en condiciones de realizar una terapia de forma ambulatoria o que, por encontrarse en una etapa subaguda, se benefician de la rehabilitación integral e intensiva.</w:t>
      </w:r>
    </w:p>
    <w:p w:rsidR="005164D4" w:rsidRPr="005164D4" w:rsidRDefault="005164D4" w:rsidP="003A1B0B">
      <w:pPr>
        <w:pStyle w:val="Heading1"/>
        <w:spacing w:line="360" w:lineRule="auto"/>
      </w:pPr>
      <w:r w:rsidRPr="005164D4">
        <w:t>PROGRAMA DE REHABILITACIÓN PARA PERSONAS CON LESIÓN MEDULAR</w:t>
      </w:r>
    </w:p>
    <w:p w:rsidR="005164D4" w:rsidRPr="005164D4" w:rsidRDefault="005164D4" w:rsidP="003A1B0B">
      <w:pPr>
        <w:spacing w:line="360" w:lineRule="auto"/>
        <w:jc w:val="both"/>
        <w:rPr>
          <w:lang w:val="es-ES_tradnl"/>
        </w:rPr>
      </w:pPr>
      <w:r w:rsidRPr="005164D4">
        <w:rPr>
          <w:lang w:val="es-ES_tradnl"/>
        </w:rPr>
        <w:t>Este programa promueve la recuperación de la funcionalidad perdida en pacientes con lesión medular y su reintegración a la vida familiar, escolar  y social.</w:t>
      </w:r>
    </w:p>
    <w:p w:rsidR="005164D4" w:rsidRPr="005164D4" w:rsidRDefault="005164D4" w:rsidP="003A1B0B">
      <w:pPr>
        <w:spacing w:line="360" w:lineRule="auto"/>
        <w:jc w:val="both"/>
        <w:rPr>
          <w:lang w:val="es-ES_tradnl"/>
        </w:rPr>
      </w:pPr>
      <w:r w:rsidRPr="005164D4">
        <w:rPr>
          <w:lang w:val="es-ES_tradnl"/>
        </w:rPr>
        <w:t xml:space="preserve">El objetivo principal del tratamiento es conseguir el máximo grado posible de independencia y bienestar. </w:t>
      </w:r>
    </w:p>
    <w:p w:rsidR="005164D4" w:rsidRPr="005164D4" w:rsidRDefault="005164D4" w:rsidP="003A1B0B">
      <w:pPr>
        <w:pStyle w:val="Heading1"/>
        <w:spacing w:line="360" w:lineRule="auto"/>
      </w:pPr>
      <w:r w:rsidRPr="005164D4">
        <w:t>PROGRAMA DE REHABILITACIÓN POST RIZOTOMÍA</w:t>
      </w:r>
    </w:p>
    <w:p w:rsidR="005164D4" w:rsidRPr="005164D4" w:rsidRDefault="005164D4" w:rsidP="003A1B0B">
      <w:pPr>
        <w:spacing w:line="360" w:lineRule="auto"/>
        <w:jc w:val="both"/>
        <w:rPr>
          <w:lang w:val="es-ES_tradnl"/>
        </w:rPr>
      </w:pPr>
      <w:r w:rsidRPr="005164D4">
        <w:rPr>
          <w:lang w:val="es-ES_tradnl"/>
        </w:rPr>
        <w:t xml:space="preserve">Este programa está destinado a la rehabilitación intensiva, posterior al procedimiento de </w:t>
      </w:r>
      <w:proofErr w:type="spellStart"/>
      <w:r w:rsidRPr="005164D4">
        <w:rPr>
          <w:lang w:val="es-ES_tradnl"/>
        </w:rPr>
        <w:t>rizotomía</w:t>
      </w:r>
      <w:proofErr w:type="spellEnd"/>
      <w:r w:rsidRPr="005164D4">
        <w:rPr>
          <w:lang w:val="es-ES_tradnl"/>
        </w:rPr>
        <w:t xml:space="preserve"> dorsal selectiva, como parte de las intervenciones para el manejo de la espasticidad y la optimización de la funcionalidad.</w:t>
      </w:r>
    </w:p>
    <w:p w:rsidR="005164D4" w:rsidRPr="005164D4" w:rsidRDefault="005164D4" w:rsidP="003A1B0B">
      <w:pPr>
        <w:pStyle w:val="Heading1"/>
        <w:spacing w:line="360" w:lineRule="auto"/>
      </w:pPr>
      <w:r w:rsidRPr="005164D4">
        <w:t>PROGRAMA DE ACONDICIONAMIENTO CLÍNICO Y DE EQUIPAMIENTO</w:t>
      </w:r>
    </w:p>
    <w:p w:rsidR="005164D4" w:rsidRPr="005164D4" w:rsidRDefault="005164D4" w:rsidP="003A1B0B">
      <w:pPr>
        <w:spacing w:line="360" w:lineRule="auto"/>
        <w:jc w:val="both"/>
      </w:pPr>
      <w:r w:rsidRPr="005164D4">
        <w:rPr>
          <w:lang w:val="es-ES_tradnl"/>
        </w:rPr>
        <w:t xml:space="preserve">Este programa está diseñado para pacientes que cuenten con algún criterio de internación (alimentación por SNG, presencia de </w:t>
      </w:r>
      <w:proofErr w:type="spellStart"/>
      <w:r w:rsidRPr="005164D4">
        <w:rPr>
          <w:lang w:val="es-ES_tradnl"/>
        </w:rPr>
        <w:t>traqueostomía</w:t>
      </w:r>
      <w:proofErr w:type="spellEnd"/>
      <w:r w:rsidRPr="005164D4">
        <w:rPr>
          <w:lang w:val="es-ES_tradnl"/>
        </w:rPr>
        <w:t xml:space="preserve"> con requerimientos de manejo avanzado de vía aérea e inestabilidad de la misma, abundante cantidad de secreciones en vía aérea), requerimientos de oxígeno suplementario o requerimientos de ARM (por BIPAP, por ejemplo), que por el tiempo de evolución de sus enfermedades no cumplen con los criterios de admisión al programa de internación </w:t>
      </w:r>
      <w:r w:rsidRPr="005164D4">
        <w:rPr>
          <w:lang w:val="es-ES_tradnl"/>
        </w:rPr>
        <w:lastRenderedPageBreak/>
        <w:t xml:space="preserve">pediátrica y que por su complejidad clínica cumplen con los criterios de exclusión de los módulos de Hospital de Día. </w:t>
      </w:r>
    </w:p>
    <w:p w:rsidR="005164D4" w:rsidRPr="005164D4" w:rsidRDefault="005164D4" w:rsidP="003A1B0B">
      <w:pPr>
        <w:pStyle w:val="titulo2"/>
        <w:spacing w:line="360" w:lineRule="auto"/>
      </w:pPr>
      <w:r w:rsidRPr="005164D4">
        <w:t>PROGRAMAS AMBULATORIOS</w:t>
      </w:r>
    </w:p>
    <w:p w:rsidR="005164D4" w:rsidRPr="005164D4" w:rsidRDefault="005164D4" w:rsidP="003A1B0B">
      <w:pPr>
        <w:pStyle w:val="Heading1"/>
        <w:spacing w:line="360" w:lineRule="auto"/>
      </w:pPr>
      <w:r w:rsidRPr="005164D4">
        <w:t>PROGRAMA DE REHABILITACIÓN MOTORA INTENSIVA</w:t>
      </w:r>
    </w:p>
    <w:p w:rsidR="005164D4" w:rsidRPr="005164D4" w:rsidRDefault="005164D4" w:rsidP="003A1B0B">
      <w:pPr>
        <w:spacing w:line="360" w:lineRule="auto"/>
        <w:jc w:val="both"/>
        <w:rPr>
          <w:lang w:val="es-ES_tradnl"/>
        </w:rPr>
      </w:pPr>
      <w:r w:rsidRPr="005164D4">
        <w:rPr>
          <w:lang w:val="es-ES_tradnl"/>
        </w:rPr>
        <w:t>Módulo desarrollado para la rehabilitación de niños y adolescentes que requieran de un programa de rehabilitación motora intensiva general, postquirúrgico o de habilitación funcional post tratamiento regional de la espasticidad con toxina botulínica.</w:t>
      </w:r>
    </w:p>
    <w:p w:rsidR="005164D4" w:rsidRPr="005164D4" w:rsidRDefault="005164D4" w:rsidP="003A1B0B">
      <w:pPr>
        <w:pStyle w:val="Heading2"/>
        <w:spacing w:line="360" w:lineRule="auto"/>
      </w:pPr>
      <w:r w:rsidRPr="005164D4">
        <w:t>PROGRAMA DE REHABILITACIÓN INTEGRAL INTENSIVO</w:t>
      </w:r>
    </w:p>
    <w:p w:rsidR="005164D4" w:rsidRPr="005164D4" w:rsidRDefault="005164D4" w:rsidP="003A1B0B">
      <w:pPr>
        <w:spacing w:line="360" w:lineRule="auto"/>
        <w:jc w:val="both"/>
        <w:rPr>
          <w:lang w:val="es-ES_tradnl"/>
        </w:rPr>
      </w:pPr>
      <w:r w:rsidRPr="005164D4">
        <w:rPr>
          <w:lang w:val="es-ES_tradnl"/>
        </w:rPr>
        <w:t xml:space="preserve">Este programa tiene una duración de 2 a 8 semanas y ofrece una rehabilitación integral e intensiva en función de las necesidades de cada familia. Sus objetivos son: </w:t>
      </w:r>
    </w:p>
    <w:p w:rsidR="005164D4" w:rsidRPr="005164D4" w:rsidRDefault="005164D4" w:rsidP="003A1B0B">
      <w:pPr>
        <w:spacing w:line="360" w:lineRule="auto"/>
        <w:jc w:val="both"/>
        <w:rPr>
          <w:lang w:val="es-ES_tradnl"/>
        </w:rPr>
      </w:pPr>
      <w:r w:rsidRPr="005164D4">
        <w:rPr>
          <w:lang w:val="es-ES_tradnl"/>
        </w:rPr>
        <w:t xml:space="preserve">Proveer intervenciones de rehabilitación integral e intensiva a aquellos pacientes que hayan superado la etapa aguda de su patología o requieran de servicios de rehabilitación intensivos independientemente de la etapa evolutiva de su trastorno. </w:t>
      </w:r>
    </w:p>
    <w:p w:rsidR="005164D4" w:rsidRPr="005164D4" w:rsidRDefault="005164D4" w:rsidP="003A1B0B">
      <w:pPr>
        <w:spacing w:line="360" w:lineRule="auto"/>
        <w:jc w:val="both"/>
        <w:rPr>
          <w:lang w:val="es-ES_tradnl"/>
        </w:rPr>
      </w:pPr>
      <w:r w:rsidRPr="005164D4">
        <w:rPr>
          <w:lang w:val="es-ES_tradnl"/>
        </w:rPr>
        <w:t>Lograr la mejor calidad funcional posible, evaluar la existencia de déficits asociados e intervenir para corregirlos y prevenir los efectos del déficit en el desarrollo general del niño.</w:t>
      </w:r>
    </w:p>
    <w:p w:rsidR="005164D4" w:rsidRPr="005164D4" w:rsidRDefault="005164D4" w:rsidP="003A1B0B">
      <w:pPr>
        <w:pStyle w:val="Heading1"/>
        <w:spacing w:line="360" w:lineRule="auto"/>
      </w:pPr>
      <w:r w:rsidRPr="005164D4">
        <w:t>PROGRAMA DE EVALUACIONES DIAGNÓSTICAS</w:t>
      </w:r>
    </w:p>
    <w:p w:rsidR="005164D4" w:rsidRPr="005164D4" w:rsidRDefault="005164D4" w:rsidP="003A1B0B">
      <w:pPr>
        <w:spacing w:line="360" w:lineRule="auto"/>
        <w:jc w:val="both"/>
        <w:rPr>
          <w:lang w:val="es-ES_tradnl"/>
        </w:rPr>
      </w:pPr>
      <w:r w:rsidRPr="005164D4">
        <w:rPr>
          <w:lang w:val="es-ES_tradnl"/>
        </w:rPr>
        <w:t xml:space="preserve">Existen diferentes módulos de evaluación diagnóstica, que pueden incluir la consulta por una, tres o cinco especialidades, dependiendo las necesidades del paciente. </w:t>
      </w:r>
    </w:p>
    <w:p w:rsidR="005164D4" w:rsidRPr="005164D4" w:rsidRDefault="005164D4" w:rsidP="003A1B0B">
      <w:pPr>
        <w:spacing w:line="360" w:lineRule="auto"/>
        <w:jc w:val="both"/>
        <w:rPr>
          <w:lang w:val="es-ES_tradnl"/>
        </w:rPr>
      </w:pPr>
      <w:r w:rsidRPr="005164D4">
        <w:rPr>
          <w:lang w:val="es-ES_tradnl"/>
        </w:rPr>
        <w:t>Cada módulo se diseña a partir de un cuestionario de admisión que completa la familia, en el cual se recaba información del desarrollo y de diferentes áreas, tales como comunicación y lenguaje, motricidad fina y gruesa, perfil sensorial y aprendizaje.</w:t>
      </w:r>
    </w:p>
    <w:p w:rsidR="005164D4" w:rsidRPr="005164D4" w:rsidRDefault="005164D4" w:rsidP="003A1B0B">
      <w:pPr>
        <w:spacing w:line="360" w:lineRule="auto"/>
        <w:jc w:val="both"/>
        <w:rPr>
          <w:lang w:val="es-ES_tradnl"/>
        </w:rPr>
      </w:pPr>
    </w:p>
    <w:tbl>
      <w:tblPr>
        <w:tblpPr w:leftFromText="141" w:rightFromText="141" w:vertAnchor="text" w:horzAnchor="margin" w:tblpXSpec="center" w:tblpY="722"/>
        <w:tblW w:w="11199" w:type="dxa"/>
        <w:tblLayout w:type="fixed"/>
        <w:tblCellMar>
          <w:left w:w="70" w:type="dxa"/>
          <w:right w:w="70" w:type="dxa"/>
        </w:tblCellMar>
        <w:tblLook w:val="04A0" w:firstRow="1" w:lastRow="0" w:firstColumn="1" w:lastColumn="0" w:noHBand="0" w:noVBand="1"/>
      </w:tblPr>
      <w:tblGrid>
        <w:gridCol w:w="754"/>
        <w:gridCol w:w="823"/>
        <w:gridCol w:w="828"/>
        <w:gridCol w:w="827"/>
        <w:gridCol w:w="827"/>
        <w:gridCol w:w="825"/>
        <w:gridCol w:w="827"/>
        <w:gridCol w:w="825"/>
        <w:gridCol w:w="977"/>
        <w:gridCol w:w="992"/>
        <w:gridCol w:w="851"/>
        <w:gridCol w:w="850"/>
        <w:gridCol w:w="483"/>
        <w:gridCol w:w="510"/>
      </w:tblGrid>
      <w:tr w:rsidR="00DC3370" w:rsidRPr="003C2DD7" w:rsidTr="00A823F4">
        <w:trPr>
          <w:trHeight w:val="158"/>
        </w:trPr>
        <w:tc>
          <w:tcPr>
            <w:tcW w:w="754" w:type="dxa"/>
            <w:tcBorders>
              <w:top w:val="single" w:sz="8" w:space="0" w:color="auto"/>
              <w:left w:val="nil"/>
              <w:bottom w:val="single" w:sz="8" w:space="0" w:color="auto"/>
              <w:right w:val="single" w:sz="8" w:space="0" w:color="auto"/>
            </w:tcBorders>
            <w:shd w:val="clear" w:color="auto" w:fill="E7E6E6" w:themeFill="background2"/>
            <w:vAlign w:val="center"/>
            <w:hideMark/>
          </w:tcPr>
          <w:p w:rsidR="00DC3370" w:rsidRPr="003C2DD7" w:rsidRDefault="00DC3370" w:rsidP="003A1B0B">
            <w:pPr>
              <w:spacing w:after="0" w:line="360" w:lineRule="auto"/>
              <w:ind w:hanging="363"/>
              <w:jc w:val="both"/>
              <w:rPr>
                <w:rFonts w:ascii="Arial" w:eastAsia="Times New Roman" w:hAnsi="Arial" w:cs="Arial"/>
                <w:b/>
                <w:bCs/>
              </w:rPr>
            </w:pPr>
            <w:r w:rsidRPr="003C2DD7">
              <w:rPr>
                <w:rFonts w:ascii="Arial" w:eastAsia="Times New Roman" w:hAnsi="Arial" w:cs="Arial"/>
                <w:b/>
                <w:bCs/>
              </w:rPr>
              <w:t> </w:t>
            </w:r>
          </w:p>
        </w:tc>
        <w:tc>
          <w:tcPr>
            <w:tcW w:w="823" w:type="dxa"/>
            <w:tcBorders>
              <w:top w:val="single" w:sz="8" w:space="0" w:color="auto"/>
              <w:left w:val="nil"/>
              <w:bottom w:val="single" w:sz="8" w:space="0" w:color="auto"/>
              <w:right w:val="single" w:sz="8" w:space="0" w:color="auto"/>
            </w:tcBorders>
            <w:shd w:val="clear" w:color="auto" w:fill="E7E6E6" w:themeFill="background2"/>
            <w:vAlign w:val="center"/>
            <w:hideMark/>
          </w:tcPr>
          <w:p w:rsidR="00DC3370" w:rsidRPr="003C2DD7" w:rsidRDefault="00DC3370" w:rsidP="003A1B0B">
            <w:pPr>
              <w:spacing w:line="360" w:lineRule="auto"/>
              <w:ind w:hanging="363"/>
            </w:pPr>
            <w:r w:rsidRPr="003C2DD7">
              <w:t>6</w:t>
            </w:r>
          </w:p>
        </w:tc>
        <w:tc>
          <w:tcPr>
            <w:tcW w:w="828" w:type="dxa"/>
            <w:tcBorders>
              <w:top w:val="single" w:sz="8" w:space="0" w:color="auto"/>
              <w:left w:val="nil"/>
              <w:bottom w:val="single" w:sz="8" w:space="0" w:color="auto"/>
              <w:right w:val="single" w:sz="8" w:space="0" w:color="auto"/>
            </w:tcBorders>
            <w:shd w:val="clear" w:color="auto" w:fill="E7E6E6" w:themeFill="background2"/>
            <w:vAlign w:val="center"/>
            <w:hideMark/>
          </w:tcPr>
          <w:p w:rsidR="00DC3370" w:rsidRPr="003C2DD7" w:rsidRDefault="00DC3370" w:rsidP="003A1B0B">
            <w:pPr>
              <w:spacing w:line="360" w:lineRule="auto"/>
              <w:ind w:hanging="363"/>
            </w:pPr>
            <w:r w:rsidRPr="003C2DD7">
              <w:t>7</w:t>
            </w:r>
          </w:p>
        </w:tc>
        <w:tc>
          <w:tcPr>
            <w:tcW w:w="827" w:type="dxa"/>
            <w:tcBorders>
              <w:top w:val="single" w:sz="8" w:space="0" w:color="auto"/>
              <w:left w:val="nil"/>
              <w:bottom w:val="single" w:sz="8" w:space="0" w:color="auto"/>
              <w:right w:val="single" w:sz="8" w:space="0" w:color="auto"/>
            </w:tcBorders>
            <w:shd w:val="clear" w:color="auto" w:fill="E7E6E6" w:themeFill="background2"/>
            <w:vAlign w:val="center"/>
            <w:hideMark/>
          </w:tcPr>
          <w:p w:rsidR="00DC3370" w:rsidRPr="003C2DD7" w:rsidRDefault="00DC3370" w:rsidP="003A1B0B">
            <w:pPr>
              <w:spacing w:line="360" w:lineRule="auto"/>
              <w:ind w:hanging="363"/>
            </w:pPr>
            <w:r w:rsidRPr="003C2DD7">
              <w:t>8</w:t>
            </w:r>
          </w:p>
        </w:tc>
        <w:tc>
          <w:tcPr>
            <w:tcW w:w="827" w:type="dxa"/>
            <w:tcBorders>
              <w:top w:val="single" w:sz="8" w:space="0" w:color="auto"/>
              <w:left w:val="nil"/>
              <w:bottom w:val="single" w:sz="8" w:space="0" w:color="auto"/>
              <w:right w:val="single" w:sz="8" w:space="0" w:color="auto"/>
            </w:tcBorders>
            <w:shd w:val="clear" w:color="auto" w:fill="E7E6E6" w:themeFill="background2"/>
            <w:vAlign w:val="center"/>
            <w:hideMark/>
          </w:tcPr>
          <w:p w:rsidR="00DC3370" w:rsidRPr="003C2DD7" w:rsidRDefault="00DC3370" w:rsidP="003A1B0B">
            <w:pPr>
              <w:spacing w:line="360" w:lineRule="auto"/>
              <w:ind w:hanging="363"/>
            </w:pPr>
            <w:r w:rsidRPr="003C2DD7">
              <w:t>9</w:t>
            </w:r>
          </w:p>
        </w:tc>
        <w:tc>
          <w:tcPr>
            <w:tcW w:w="825" w:type="dxa"/>
            <w:tcBorders>
              <w:top w:val="single" w:sz="8" w:space="0" w:color="auto"/>
              <w:left w:val="nil"/>
              <w:bottom w:val="single" w:sz="8" w:space="0" w:color="auto"/>
              <w:right w:val="single" w:sz="8" w:space="0" w:color="auto"/>
            </w:tcBorders>
            <w:shd w:val="clear" w:color="auto" w:fill="E7E6E6" w:themeFill="background2"/>
            <w:vAlign w:val="center"/>
            <w:hideMark/>
          </w:tcPr>
          <w:p w:rsidR="00DC3370" w:rsidRPr="003C2DD7" w:rsidRDefault="00DC3370" w:rsidP="003A1B0B">
            <w:pPr>
              <w:spacing w:line="360" w:lineRule="auto"/>
              <w:ind w:hanging="363"/>
              <w:jc w:val="both"/>
            </w:pPr>
            <w:r w:rsidRPr="003C2DD7">
              <w:t>10</w:t>
            </w:r>
          </w:p>
        </w:tc>
        <w:tc>
          <w:tcPr>
            <w:tcW w:w="827" w:type="dxa"/>
            <w:tcBorders>
              <w:top w:val="single" w:sz="8" w:space="0" w:color="auto"/>
              <w:left w:val="nil"/>
              <w:bottom w:val="single" w:sz="8" w:space="0" w:color="auto"/>
              <w:right w:val="single" w:sz="8" w:space="0" w:color="auto"/>
            </w:tcBorders>
            <w:shd w:val="clear" w:color="auto" w:fill="E7E6E6" w:themeFill="background2"/>
            <w:vAlign w:val="center"/>
            <w:hideMark/>
          </w:tcPr>
          <w:p w:rsidR="00DC3370" w:rsidRPr="003C2DD7" w:rsidRDefault="00DC3370" w:rsidP="003A1B0B">
            <w:pPr>
              <w:spacing w:line="360" w:lineRule="auto"/>
              <w:ind w:hanging="363"/>
            </w:pPr>
            <w:r w:rsidRPr="003C2DD7">
              <w:t>11</w:t>
            </w:r>
          </w:p>
        </w:tc>
        <w:tc>
          <w:tcPr>
            <w:tcW w:w="825" w:type="dxa"/>
            <w:tcBorders>
              <w:top w:val="single" w:sz="8" w:space="0" w:color="auto"/>
              <w:left w:val="nil"/>
              <w:bottom w:val="single" w:sz="8" w:space="0" w:color="auto"/>
              <w:right w:val="single" w:sz="8" w:space="0" w:color="auto"/>
            </w:tcBorders>
            <w:shd w:val="clear" w:color="auto" w:fill="E7E6E6" w:themeFill="background2"/>
            <w:vAlign w:val="center"/>
            <w:hideMark/>
          </w:tcPr>
          <w:p w:rsidR="00DC3370" w:rsidRPr="003C2DD7" w:rsidRDefault="00DC3370" w:rsidP="003A1B0B">
            <w:pPr>
              <w:spacing w:line="360" w:lineRule="auto"/>
              <w:ind w:hanging="363"/>
            </w:pPr>
            <w:r w:rsidRPr="003C2DD7">
              <w:t>12</w:t>
            </w:r>
          </w:p>
        </w:tc>
        <w:tc>
          <w:tcPr>
            <w:tcW w:w="977" w:type="dxa"/>
            <w:tcBorders>
              <w:top w:val="single" w:sz="8" w:space="0" w:color="auto"/>
              <w:left w:val="nil"/>
              <w:bottom w:val="single" w:sz="8" w:space="0" w:color="auto"/>
              <w:right w:val="single" w:sz="8" w:space="0" w:color="auto"/>
            </w:tcBorders>
            <w:shd w:val="clear" w:color="auto" w:fill="E7E6E6" w:themeFill="background2"/>
            <w:vAlign w:val="center"/>
            <w:hideMark/>
          </w:tcPr>
          <w:p w:rsidR="00DC3370" w:rsidRPr="003C2DD7" w:rsidRDefault="00DC3370" w:rsidP="003A1B0B">
            <w:pPr>
              <w:spacing w:line="360" w:lineRule="auto"/>
              <w:ind w:hanging="363"/>
            </w:pPr>
            <w:r w:rsidRPr="003C2DD7">
              <w:t>1</w:t>
            </w:r>
          </w:p>
        </w:tc>
        <w:tc>
          <w:tcPr>
            <w:tcW w:w="992" w:type="dxa"/>
            <w:tcBorders>
              <w:top w:val="single" w:sz="8" w:space="0" w:color="auto"/>
              <w:left w:val="nil"/>
              <w:bottom w:val="single" w:sz="8" w:space="0" w:color="auto"/>
              <w:right w:val="single" w:sz="8" w:space="0" w:color="auto"/>
            </w:tcBorders>
            <w:shd w:val="clear" w:color="auto" w:fill="E7E6E6" w:themeFill="background2"/>
            <w:vAlign w:val="center"/>
            <w:hideMark/>
          </w:tcPr>
          <w:p w:rsidR="00DC3370" w:rsidRPr="003C2DD7" w:rsidRDefault="00DC3370" w:rsidP="003A1B0B">
            <w:pPr>
              <w:spacing w:line="360" w:lineRule="auto"/>
              <w:ind w:hanging="363"/>
            </w:pPr>
            <w:r w:rsidRPr="003C2DD7">
              <w:t>2</w:t>
            </w:r>
          </w:p>
        </w:tc>
        <w:tc>
          <w:tcPr>
            <w:tcW w:w="851" w:type="dxa"/>
            <w:tcBorders>
              <w:top w:val="single" w:sz="8" w:space="0" w:color="auto"/>
              <w:left w:val="nil"/>
              <w:bottom w:val="single" w:sz="8" w:space="0" w:color="auto"/>
              <w:right w:val="single" w:sz="8" w:space="0" w:color="auto"/>
            </w:tcBorders>
            <w:shd w:val="clear" w:color="auto" w:fill="E7E6E6" w:themeFill="background2"/>
            <w:vAlign w:val="center"/>
            <w:hideMark/>
          </w:tcPr>
          <w:p w:rsidR="00DC3370" w:rsidRPr="003C2DD7" w:rsidRDefault="00DC3370" w:rsidP="003A1B0B">
            <w:pPr>
              <w:spacing w:line="360" w:lineRule="auto"/>
              <w:ind w:hanging="363"/>
            </w:pPr>
            <w:r w:rsidRPr="003C2DD7">
              <w:t>3</w:t>
            </w:r>
          </w:p>
        </w:tc>
        <w:tc>
          <w:tcPr>
            <w:tcW w:w="850" w:type="dxa"/>
            <w:tcBorders>
              <w:top w:val="single" w:sz="8" w:space="0" w:color="auto"/>
              <w:left w:val="nil"/>
              <w:bottom w:val="single" w:sz="8" w:space="0" w:color="auto"/>
              <w:right w:val="single" w:sz="8" w:space="0" w:color="auto"/>
            </w:tcBorders>
            <w:shd w:val="clear" w:color="auto" w:fill="E7E6E6" w:themeFill="background2"/>
            <w:vAlign w:val="center"/>
            <w:hideMark/>
          </w:tcPr>
          <w:p w:rsidR="00DC3370" w:rsidRPr="00BA5BF4" w:rsidRDefault="00DC3370" w:rsidP="003A1B0B">
            <w:pPr>
              <w:spacing w:after="0" w:line="360" w:lineRule="auto"/>
              <w:ind w:hanging="363"/>
              <w:jc w:val="both"/>
              <w:rPr>
                <w:rFonts w:ascii="Arial" w:eastAsia="Times New Roman" w:hAnsi="Arial" w:cs="Arial"/>
                <w:bCs/>
              </w:rPr>
            </w:pPr>
            <w:r w:rsidRPr="00BA5BF4">
              <w:rPr>
                <w:rFonts w:ascii="Arial" w:eastAsia="Times New Roman" w:hAnsi="Arial" w:cs="Arial"/>
                <w:bCs/>
              </w:rPr>
              <w:t>4</w:t>
            </w:r>
          </w:p>
        </w:tc>
        <w:tc>
          <w:tcPr>
            <w:tcW w:w="483" w:type="dxa"/>
            <w:tcBorders>
              <w:top w:val="single" w:sz="8" w:space="0" w:color="auto"/>
              <w:left w:val="nil"/>
              <w:bottom w:val="single" w:sz="8" w:space="0" w:color="auto"/>
              <w:right w:val="nil"/>
            </w:tcBorders>
            <w:shd w:val="clear" w:color="auto" w:fill="E7E6E6" w:themeFill="background2"/>
          </w:tcPr>
          <w:p w:rsidR="00DC3370" w:rsidRPr="00BA5BF4" w:rsidRDefault="00DC3370" w:rsidP="003A1B0B">
            <w:pPr>
              <w:spacing w:after="0" w:line="360" w:lineRule="auto"/>
              <w:ind w:hanging="363"/>
              <w:jc w:val="both"/>
              <w:rPr>
                <w:rFonts w:ascii="Arial" w:eastAsia="Times New Roman" w:hAnsi="Arial" w:cs="Arial"/>
                <w:bCs/>
              </w:rPr>
            </w:pPr>
          </w:p>
        </w:tc>
        <w:tc>
          <w:tcPr>
            <w:tcW w:w="510" w:type="dxa"/>
            <w:tcBorders>
              <w:top w:val="single" w:sz="8" w:space="0" w:color="auto"/>
              <w:left w:val="nil"/>
              <w:bottom w:val="single" w:sz="8" w:space="0" w:color="auto"/>
              <w:right w:val="single" w:sz="8" w:space="0" w:color="auto"/>
            </w:tcBorders>
            <w:shd w:val="clear" w:color="auto" w:fill="E7E6E6" w:themeFill="background2"/>
            <w:vAlign w:val="center"/>
            <w:hideMark/>
          </w:tcPr>
          <w:p w:rsidR="00DC3370" w:rsidRPr="00BA5BF4" w:rsidRDefault="00DC3370" w:rsidP="003A1B0B">
            <w:pPr>
              <w:spacing w:after="0" w:line="360" w:lineRule="auto"/>
              <w:ind w:hanging="363"/>
              <w:jc w:val="both"/>
              <w:rPr>
                <w:rFonts w:ascii="Arial" w:eastAsia="Times New Roman" w:hAnsi="Arial" w:cs="Arial"/>
                <w:bCs/>
              </w:rPr>
            </w:pPr>
            <w:r w:rsidRPr="00BA5BF4">
              <w:rPr>
                <w:rFonts w:ascii="Arial" w:eastAsia="Times New Roman" w:hAnsi="Arial" w:cs="Arial"/>
                <w:bCs/>
              </w:rPr>
              <w:t>5</w:t>
            </w:r>
          </w:p>
        </w:tc>
      </w:tr>
      <w:tr w:rsidR="00DC3370" w:rsidRPr="003C2DD7" w:rsidTr="00A823F4">
        <w:trPr>
          <w:trHeight w:val="359"/>
        </w:trPr>
        <w:tc>
          <w:tcPr>
            <w:tcW w:w="754" w:type="dxa"/>
            <w:tcBorders>
              <w:top w:val="nil"/>
              <w:left w:val="single" w:sz="8" w:space="0" w:color="auto"/>
              <w:bottom w:val="single" w:sz="8" w:space="0" w:color="auto"/>
              <w:right w:val="single" w:sz="8" w:space="0" w:color="auto"/>
            </w:tcBorders>
            <w:shd w:val="clear" w:color="auto" w:fill="FFFFFF" w:themeFill="background1"/>
            <w:vAlign w:val="center"/>
            <w:hideMark/>
          </w:tcPr>
          <w:p w:rsidR="00DC3370" w:rsidRPr="003C2DD7" w:rsidRDefault="00DC3370" w:rsidP="003A1B0B">
            <w:pPr>
              <w:spacing w:after="0" w:line="360" w:lineRule="auto"/>
              <w:ind w:hanging="363"/>
              <w:jc w:val="both"/>
              <w:rPr>
                <w:rFonts w:ascii="Arial" w:eastAsia="Times New Roman" w:hAnsi="Arial" w:cs="Arial"/>
                <w:b/>
                <w:bCs/>
              </w:rPr>
            </w:pPr>
            <w:r w:rsidRPr="003C2DD7">
              <w:rPr>
                <w:rFonts w:ascii="Arial" w:eastAsia="Times New Roman" w:hAnsi="Arial" w:cs="Arial"/>
                <w:b/>
                <w:bCs/>
              </w:rPr>
              <w:t>R1</w:t>
            </w:r>
          </w:p>
        </w:tc>
        <w:tc>
          <w:tcPr>
            <w:tcW w:w="823" w:type="dxa"/>
            <w:tcBorders>
              <w:top w:val="single" w:sz="8" w:space="0" w:color="auto"/>
              <w:left w:val="nil"/>
              <w:bottom w:val="nil"/>
              <w:right w:val="nil"/>
            </w:tcBorders>
            <w:shd w:val="clear" w:color="auto" w:fill="FFFFFF" w:themeFill="background1"/>
          </w:tcPr>
          <w:p w:rsidR="00DC3370" w:rsidRPr="003C2DD7" w:rsidRDefault="00DC3370" w:rsidP="003A1B0B">
            <w:pPr>
              <w:spacing w:line="360" w:lineRule="auto"/>
              <w:ind w:hanging="363"/>
            </w:pPr>
          </w:p>
        </w:tc>
        <w:tc>
          <w:tcPr>
            <w:tcW w:w="9622" w:type="dxa"/>
            <w:gridSpan w:val="12"/>
            <w:tcBorders>
              <w:top w:val="single" w:sz="8" w:space="0" w:color="auto"/>
              <w:left w:val="nil"/>
              <w:bottom w:val="nil"/>
              <w:right w:val="single" w:sz="8" w:space="0" w:color="000000"/>
            </w:tcBorders>
            <w:shd w:val="clear" w:color="auto" w:fill="FFFFFF" w:themeFill="background1"/>
            <w:vAlign w:val="center"/>
            <w:hideMark/>
          </w:tcPr>
          <w:p w:rsidR="00DC3370" w:rsidRPr="003C2DD7" w:rsidRDefault="00CA37EE" w:rsidP="003A1B0B">
            <w:pPr>
              <w:spacing w:line="360" w:lineRule="auto"/>
              <w:ind w:left="0" w:hanging="363"/>
              <w:jc w:val="center"/>
            </w:pPr>
            <w:r>
              <w:t>I</w:t>
            </w:r>
            <w:r w:rsidR="0013524E">
              <w:t>nter</w:t>
            </w:r>
            <w:r w:rsidR="00DC3370" w:rsidRPr="003C2DD7">
              <w:t>nación</w:t>
            </w:r>
          </w:p>
        </w:tc>
      </w:tr>
      <w:tr w:rsidR="00DC3370" w:rsidRPr="003C2DD7" w:rsidTr="00A823F4">
        <w:trPr>
          <w:trHeight w:val="344"/>
        </w:trPr>
        <w:tc>
          <w:tcPr>
            <w:tcW w:w="754" w:type="dxa"/>
            <w:tcBorders>
              <w:top w:val="nil"/>
              <w:left w:val="single" w:sz="8" w:space="0" w:color="auto"/>
              <w:bottom w:val="single" w:sz="8" w:space="0" w:color="auto"/>
              <w:right w:val="nil"/>
            </w:tcBorders>
            <w:shd w:val="clear" w:color="auto" w:fill="FFFFFF" w:themeFill="background1"/>
            <w:vAlign w:val="center"/>
            <w:hideMark/>
          </w:tcPr>
          <w:p w:rsidR="00DC3370" w:rsidRPr="003C2DD7" w:rsidRDefault="00DC3370" w:rsidP="003A1B0B">
            <w:pPr>
              <w:spacing w:after="0" w:line="360" w:lineRule="auto"/>
              <w:ind w:hanging="363"/>
              <w:jc w:val="both"/>
              <w:rPr>
                <w:rFonts w:ascii="Arial" w:eastAsia="Times New Roman" w:hAnsi="Arial" w:cs="Arial"/>
                <w:b/>
                <w:bCs/>
              </w:rPr>
            </w:pPr>
            <w:r w:rsidRPr="003C2DD7">
              <w:rPr>
                <w:rFonts w:ascii="Arial" w:eastAsia="Times New Roman" w:hAnsi="Arial" w:cs="Arial"/>
                <w:b/>
                <w:bCs/>
              </w:rPr>
              <w:t>R2</w:t>
            </w:r>
          </w:p>
        </w:tc>
        <w:tc>
          <w:tcPr>
            <w:tcW w:w="4957"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DC3370" w:rsidRPr="003C2DD7" w:rsidRDefault="00DC3370" w:rsidP="003A1B0B">
            <w:pPr>
              <w:spacing w:line="360" w:lineRule="auto"/>
              <w:ind w:hanging="363"/>
            </w:pPr>
            <w:r w:rsidRPr="003C2DD7">
              <w:t>Internación</w:t>
            </w:r>
          </w:p>
        </w:tc>
        <w:tc>
          <w:tcPr>
            <w:tcW w:w="3645" w:type="dxa"/>
            <w:gridSpan w:val="4"/>
            <w:tcBorders>
              <w:top w:val="single" w:sz="8" w:space="0" w:color="auto"/>
              <w:left w:val="nil"/>
              <w:bottom w:val="nil"/>
              <w:right w:val="nil"/>
            </w:tcBorders>
            <w:shd w:val="clear" w:color="auto" w:fill="FFFFFF" w:themeFill="background1"/>
            <w:vAlign w:val="center"/>
            <w:hideMark/>
          </w:tcPr>
          <w:p w:rsidR="00DC3370" w:rsidRPr="003C2DD7" w:rsidRDefault="00F40DA6" w:rsidP="003A1B0B">
            <w:pPr>
              <w:spacing w:line="360" w:lineRule="auto"/>
              <w:ind w:hanging="363"/>
            </w:pPr>
            <w:r>
              <w:t>Programas Ambulatorios</w:t>
            </w:r>
            <w:r w:rsidR="00F73F8C">
              <w:t xml:space="preserve"> </w:t>
            </w:r>
          </w:p>
        </w:tc>
        <w:tc>
          <w:tcPr>
            <w:tcW w:w="1843" w:type="dxa"/>
            <w:gridSpan w:val="3"/>
            <w:tcBorders>
              <w:top w:val="single" w:sz="8" w:space="0" w:color="auto"/>
              <w:left w:val="single" w:sz="4" w:space="0" w:color="auto"/>
              <w:bottom w:val="single" w:sz="8" w:space="0" w:color="auto"/>
              <w:right w:val="single" w:sz="8" w:space="0" w:color="000000"/>
            </w:tcBorders>
            <w:shd w:val="clear" w:color="auto" w:fill="FFFFFF" w:themeFill="background1"/>
          </w:tcPr>
          <w:p w:rsidR="00DC3370" w:rsidRPr="001C2BFF" w:rsidRDefault="00DC3370" w:rsidP="003A1B0B">
            <w:pPr>
              <w:spacing w:after="0" w:line="360" w:lineRule="auto"/>
              <w:ind w:hanging="363"/>
              <w:jc w:val="both"/>
              <w:rPr>
                <w:rFonts w:ascii="Arial" w:eastAsia="Times New Roman" w:hAnsi="Arial" w:cs="Arial"/>
              </w:rPr>
            </w:pPr>
            <w:r w:rsidRPr="001C2BFF">
              <w:rPr>
                <w:rFonts w:ascii="Arial" w:eastAsia="Times New Roman" w:hAnsi="Arial" w:cs="Arial"/>
              </w:rPr>
              <w:t>Rotación Belgrano</w:t>
            </w:r>
          </w:p>
        </w:tc>
      </w:tr>
      <w:tr w:rsidR="00BA5BF4" w:rsidRPr="003C2DD7" w:rsidTr="00A823F4">
        <w:trPr>
          <w:trHeight w:val="350"/>
        </w:trPr>
        <w:tc>
          <w:tcPr>
            <w:tcW w:w="754" w:type="dxa"/>
            <w:tcBorders>
              <w:top w:val="nil"/>
              <w:left w:val="single" w:sz="8" w:space="0" w:color="000000"/>
              <w:bottom w:val="single" w:sz="4" w:space="0" w:color="auto"/>
              <w:right w:val="nil"/>
            </w:tcBorders>
            <w:shd w:val="clear" w:color="auto" w:fill="FFFFFF" w:themeFill="background1"/>
            <w:vAlign w:val="center"/>
            <w:hideMark/>
          </w:tcPr>
          <w:p w:rsidR="00BA5BF4" w:rsidRPr="003C2DD7" w:rsidRDefault="00BA5BF4" w:rsidP="003A1B0B">
            <w:pPr>
              <w:spacing w:after="0" w:line="360" w:lineRule="auto"/>
              <w:ind w:hanging="363"/>
              <w:jc w:val="both"/>
              <w:rPr>
                <w:rFonts w:ascii="Arial" w:eastAsia="Times New Roman" w:hAnsi="Arial" w:cs="Arial"/>
                <w:b/>
                <w:bCs/>
              </w:rPr>
            </w:pPr>
            <w:r w:rsidRPr="003C2DD7">
              <w:rPr>
                <w:rFonts w:ascii="Arial" w:eastAsia="Times New Roman" w:hAnsi="Arial" w:cs="Arial"/>
                <w:b/>
                <w:bCs/>
              </w:rPr>
              <w:t>R3</w:t>
            </w:r>
          </w:p>
        </w:tc>
        <w:tc>
          <w:tcPr>
            <w:tcW w:w="2478" w:type="dxa"/>
            <w:gridSpan w:val="3"/>
            <w:tcBorders>
              <w:top w:val="nil"/>
              <w:left w:val="single" w:sz="8" w:space="0" w:color="000000"/>
              <w:bottom w:val="single" w:sz="4" w:space="0" w:color="auto"/>
              <w:right w:val="single" w:sz="8" w:space="0" w:color="000000"/>
            </w:tcBorders>
            <w:shd w:val="clear" w:color="auto" w:fill="FFFFFF" w:themeFill="background1"/>
            <w:vAlign w:val="center"/>
            <w:hideMark/>
          </w:tcPr>
          <w:p w:rsidR="00BA5BF4" w:rsidRPr="003C2DD7" w:rsidRDefault="00BA5BF4" w:rsidP="003A1B0B">
            <w:pPr>
              <w:spacing w:line="360" w:lineRule="auto"/>
              <w:ind w:hanging="363"/>
            </w:pPr>
            <w:r w:rsidRPr="003C2DD7">
              <w:t>Internación</w:t>
            </w:r>
          </w:p>
        </w:tc>
        <w:tc>
          <w:tcPr>
            <w:tcW w:w="2479" w:type="dxa"/>
            <w:gridSpan w:val="3"/>
            <w:tcBorders>
              <w:top w:val="nil"/>
              <w:left w:val="single" w:sz="8" w:space="0" w:color="000000"/>
              <w:bottom w:val="single" w:sz="4" w:space="0" w:color="auto"/>
              <w:right w:val="single" w:sz="8" w:space="0" w:color="000000"/>
            </w:tcBorders>
            <w:shd w:val="clear" w:color="auto" w:fill="FFFFFF" w:themeFill="background1"/>
            <w:vAlign w:val="center"/>
          </w:tcPr>
          <w:p w:rsidR="00BA5BF4" w:rsidRPr="003C2DD7" w:rsidRDefault="00BA5BF4" w:rsidP="003A1B0B">
            <w:pPr>
              <w:spacing w:line="360" w:lineRule="auto"/>
              <w:ind w:hanging="363"/>
            </w:pPr>
            <w:r>
              <w:t xml:space="preserve">Rotación </w:t>
            </w:r>
            <w:proofErr w:type="spellStart"/>
            <w:r>
              <w:t>Lab</w:t>
            </w:r>
            <w:proofErr w:type="spellEnd"/>
            <w:r>
              <w:t>. Marcha</w:t>
            </w:r>
          </w:p>
        </w:tc>
        <w:tc>
          <w:tcPr>
            <w:tcW w:w="825" w:type="dxa"/>
            <w:tcBorders>
              <w:top w:val="single" w:sz="8" w:space="0" w:color="auto"/>
              <w:left w:val="nil"/>
              <w:bottom w:val="single" w:sz="4" w:space="0" w:color="auto"/>
              <w:right w:val="nil"/>
            </w:tcBorders>
            <w:shd w:val="clear" w:color="auto" w:fill="FFFFFF" w:themeFill="background1"/>
          </w:tcPr>
          <w:p w:rsidR="00BA5BF4" w:rsidRPr="003C2DD7" w:rsidRDefault="00BA5BF4" w:rsidP="003A1B0B">
            <w:pPr>
              <w:spacing w:line="360" w:lineRule="auto"/>
              <w:ind w:hanging="363"/>
            </w:pPr>
          </w:p>
        </w:tc>
        <w:tc>
          <w:tcPr>
            <w:tcW w:w="4663" w:type="dxa"/>
            <w:gridSpan w:val="6"/>
            <w:tcBorders>
              <w:top w:val="single" w:sz="8" w:space="0" w:color="auto"/>
              <w:left w:val="nil"/>
              <w:bottom w:val="single" w:sz="4" w:space="0" w:color="auto"/>
              <w:right w:val="single" w:sz="4" w:space="0" w:color="auto"/>
            </w:tcBorders>
            <w:shd w:val="clear" w:color="auto" w:fill="FFFFFF" w:themeFill="background1"/>
            <w:vAlign w:val="center"/>
            <w:hideMark/>
          </w:tcPr>
          <w:p w:rsidR="00BA5BF4" w:rsidRPr="003C2DD7" w:rsidRDefault="00BA5BF4" w:rsidP="003A1B0B">
            <w:pPr>
              <w:spacing w:line="360" w:lineRule="auto"/>
              <w:ind w:hanging="363"/>
            </w:pPr>
            <w:r>
              <w:t>Programas Ambulatorios</w:t>
            </w:r>
          </w:p>
        </w:tc>
      </w:tr>
      <w:tr w:rsidR="00DC3370" w:rsidRPr="003C2DD7" w:rsidTr="00A823F4">
        <w:trPr>
          <w:trHeight w:val="150"/>
        </w:trPr>
        <w:tc>
          <w:tcPr>
            <w:tcW w:w="754" w:type="dxa"/>
            <w:tcBorders>
              <w:top w:val="single" w:sz="4" w:space="0" w:color="auto"/>
              <w:left w:val="nil"/>
              <w:bottom w:val="nil"/>
              <w:right w:val="nil"/>
            </w:tcBorders>
            <w:shd w:val="clear" w:color="auto" w:fill="auto"/>
            <w:noWrap/>
            <w:vAlign w:val="bottom"/>
            <w:hideMark/>
          </w:tcPr>
          <w:p w:rsidR="00DC3370" w:rsidRPr="003C2DD7" w:rsidRDefault="00DC3370" w:rsidP="003A1B0B">
            <w:pPr>
              <w:spacing w:after="0" w:line="360" w:lineRule="auto"/>
              <w:ind w:hanging="363"/>
              <w:jc w:val="both"/>
              <w:rPr>
                <w:rFonts w:ascii="Arial" w:eastAsia="Times New Roman" w:hAnsi="Arial" w:cs="Arial"/>
                <w:b/>
                <w:bCs/>
              </w:rPr>
            </w:pPr>
          </w:p>
        </w:tc>
        <w:tc>
          <w:tcPr>
            <w:tcW w:w="823" w:type="dxa"/>
            <w:tcBorders>
              <w:top w:val="single" w:sz="4" w:space="0" w:color="auto"/>
              <w:left w:val="nil"/>
              <w:bottom w:val="nil"/>
              <w:right w:val="nil"/>
            </w:tcBorders>
            <w:shd w:val="clear" w:color="auto" w:fill="auto"/>
            <w:noWrap/>
            <w:vAlign w:val="bottom"/>
            <w:hideMark/>
          </w:tcPr>
          <w:p w:rsidR="00DC3370" w:rsidRPr="003C2DD7" w:rsidRDefault="00DC3370" w:rsidP="003A1B0B">
            <w:pPr>
              <w:spacing w:line="360" w:lineRule="auto"/>
              <w:ind w:hanging="363"/>
              <w:rPr>
                <w:sz w:val="20"/>
                <w:szCs w:val="20"/>
              </w:rPr>
            </w:pPr>
          </w:p>
        </w:tc>
        <w:tc>
          <w:tcPr>
            <w:tcW w:w="828" w:type="dxa"/>
            <w:tcBorders>
              <w:top w:val="single" w:sz="4" w:space="0" w:color="auto"/>
              <w:left w:val="nil"/>
              <w:bottom w:val="nil"/>
              <w:right w:val="nil"/>
            </w:tcBorders>
            <w:shd w:val="clear" w:color="auto" w:fill="auto"/>
            <w:noWrap/>
            <w:vAlign w:val="bottom"/>
            <w:hideMark/>
          </w:tcPr>
          <w:p w:rsidR="00DC3370" w:rsidRPr="003C2DD7" w:rsidRDefault="00DC3370" w:rsidP="003A1B0B">
            <w:pPr>
              <w:spacing w:line="360" w:lineRule="auto"/>
              <w:ind w:hanging="363"/>
              <w:rPr>
                <w:sz w:val="20"/>
                <w:szCs w:val="20"/>
              </w:rPr>
            </w:pPr>
          </w:p>
        </w:tc>
        <w:tc>
          <w:tcPr>
            <w:tcW w:w="6951" w:type="dxa"/>
            <w:gridSpan w:val="8"/>
            <w:tcBorders>
              <w:top w:val="single" w:sz="4" w:space="0" w:color="auto"/>
              <w:left w:val="single" w:sz="8" w:space="0" w:color="000000"/>
              <w:bottom w:val="single" w:sz="8" w:space="0" w:color="000000"/>
              <w:right w:val="single" w:sz="8" w:space="0" w:color="000000"/>
            </w:tcBorders>
            <w:shd w:val="clear" w:color="auto" w:fill="FFFFFF" w:themeFill="background1"/>
            <w:vAlign w:val="center"/>
            <w:hideMark/>
          </w:tcPr>
          <w:p w:rsidR="00DC3370" w:rsidRPr="003C2DD7" w:rsidRDefault="00DC3370" w:rsidP="003A1B0B">
            <w:pPr>
              <w:spacing w:line="360" w:lineRule="auto"/>
              <w:ind w:hanging="363"/>
            </w:pPr>
            <w:r w:rsidRPr="003C2DD7">
              <w:t>Rotación Externa Optativa</w:t>
            </w:r>
            <w:r w:rsidR="00BA5BF4">
              <w:t xml:space="preserve"> ( 2 meses)</w:t>
            </w:r>
          </w:p>
        </w:tc>
        <w:tc>
          <w:tcPr>
            <w:tcW w:w="850" w:type="dxa"/>
            <w:tcBorders>
              <w:top w:val="single" w:sz="4" w:space="0" w:color="auto"/>
              <w:left w:val="nil"/>
              <w:bottom w:val="nil"/>
              <w:right w:val="nil"/>
            </w:tcBorders>
            <w:shd w:val="clear" w:color="auto" w:fill="auto"/>
            <w:noWrap/>
            <w:vAlign w:val="bottom"/>
            <w:hideMark/>
          </w:tcPr>
          <w:p w:rsidR="00DC3370" w:rsidRPr="003C2DD7" w:rsidRDefault="00DC3370" w:rsidP="003A1B0B">
            <w:pPr>
              <w:spacing w:after="0" w:line="360" w:lineRule="auto"/>
              <w:ind w:hanging="363"/>
              <w:jc w:val="both"/>
              <w:rPr>
                <w:rFonts w:ascii="Arial" w:eastAsia="Times New Roman" w:hAnsi="Arial" w:cs="Arial"/>
                <w:b/>
                <w:bCs/>
              </w:rPr>
            </w:pPr>
          </w:p>
        </w:tc>
        <w:tc>
          <w:tcPr>
            <w:tcW w:w="483" w:type="dxa"/>
            <w:tcBorders>
              <w:top w:val="single" w:sz="4" w:space="0" w:color="auto"/>
              <w:left w:val="nil"/>
              <w:bottom w:val="nil"/>
              <w:right w:val="nil"/>
            </w:tcBorders>
          </w:tcPr>
          <w:p w:rsidR="00DC3370" w:rsidRPr="003C2DD7" w:rsidRDefault="00DC3370" w:rsidP="003A1B0B">
            <w:pPr>
              <w:spacing w:after="0" w:line="360" w:lineRule="auto"/>
              <w:ind w:hanging="363"/>
              <w:jc w:val="both"/>
              <w:rPr>
                <w:rFonts w:ascii="Arial" w:eastAsia="Times New Roman" w:hAnsi="Arial" w:cs="Arial"/>
                <w:sz w:val="20"/>
                <w:szCs w:val="20"/>
              </w:rPr>
            </w:pPr>
          </w:p>
        </w:tc>
        <w:tc>
          <w:tcPr>
            <w:tcW w:w="510" w:type="dxa"/>
            <w:tcBorders>
              <w:top w:val="single" w:sz="4" w:space="0" w:color="auto"/>
              <w:left w:val="nil"/>
              <w:bottom w:val="nil"/>
              <w:right w:val="nil"/>
            </w:tcBorders>
            <w:shd w:val="clear" w:color="auto" w:fill="auto"/>
            <w:noWrap/>
            <w:vAlign w:val="bottom"/>
            <w:hideMark/>
          </w:tcPr>
          <w:p w:rsidR="00DC3370" w:rsidRPr="003C2DD7" w:rsidRDefault="00DC3370" w:rsidP="003A1B0B">
            <w:pPr>
              <w:spacing w:after="0" w:line="360" w:lineRule="auto"/>
              <w:ind w:hanging="363"/>
              <w:jc w:val="both"/>
              <w:rPr>
                <w:rFonts w:ascii="Arial" w:eastAsia="Times New Roman" w:hAnsi="Arial" w:cs="Arial"/>
                <w:sz w:val="20"/>
                <w:szCs w:val="20"/>
              </w:rPr>
            </w:pPr>
          </w:p>
        </w:tc>
      </w:tr>
    </w:tbl>
    <w:p w:rsidR="00DC3370" w:rsidRPr="001157B3" w:rsidRDefault="00B941AE" w:rsidP="003A1B0B">
      <w:pPr>
        <w:pStyle w:val="Titulo1"/>
        <w:numPr>
          <w:ilvl w:val="0"/>
          <w:numId w:val="3"/>
        </w:numPr>
        <w:spacing w:line="360" w:lineRule="auto"/>
        <w:jc w:val="left"/>
        <w:rPr>
          <w:sz w:val="40"/>
          <w:szCs w:val="40"/>
        </w:rPr>
      </w:pPr>
      <w:r w:rsidRPr="001157B3">
        <w:rPr>
          <w:sz w:val="40"/>
          <w:szCs w:val="40"/>
        </w:rPr>
        <w:t>CRONOGRAMA DE ROTACIONES</w:t>
      </w:r>
    </w:p>
    <w:p w:rsidR="00DC3370" w:rsidRPr="003C2DD7" w:rsidRDefault="00DC3370" w:rsidP="003A1B0B">
      <w:pPr>
        <w:spacing w:after="357" w:line="360" w:lineRule="auto"/>
        <w:ind w:left="10"/>
        <w:jc w:val="both"/>
        <w:rPr>
          <w:rFonts w:ascii="Arial" w:hAnsi="Arial" w:cs="Arial"/>
        </w:rPr>
      </w:pPr>
    </w:p>
    <w:p w:rsidR="003A2C45" w:rsidRPr="001157B3" w:rsidRDefault="001A7CCD" w:rsidP="003A1B0B">
      <w:pPr>
        <w:pStyle w:val="Titulo1"/>
        <w:numPr>
          <w:ilvl w:val="0"/>
          <w:numId w:val="3"/>
        </w:numPr>
        <w:spacing w:line="360" w:lineRule="auto"/>
        <w:jc w:val="left"/>
        <w:rPr>
          <w:sz w:val="40"/>
          <w:szCs w:val="40"/>
        </w:rPr>
      </w:pPr>
      <w:r>
        <w:rPr>
          <w:sz w:val="40"/>
          <w:szCs w:val="40"/>
        </w:rPr>
        <w:lastRenderedPageBreak/>
        <w:t>OBJETIVOS POR AÑO</w:t>
      </w:r>
    </w:p>
    <w:p w:rsidR="003A2C45" w:rsidRPr="0042457F" w:rsidRDefault="00CD7D33" w:rsidP="003A1B0B">
      <w:pPr>
        <w:spacing w:line="360" w:lineRule="auto"/>
        <w:jc w:val="both"/>
      </w:pPr>
      <w:r w:rsidRPr="00B941AE">
        <w:t xml:space="preserve">El </w:t>
      </w:r>
      <w:r w:rsidRPr="00B941AE">
        <w:rPr>
          <w:b/>
        </w:rPr>
        <w:t>objetivo general de la residencia</w:t>
      </w:r>
      <w:r w:rsidRPr="00B941AE">
        <w:t xml:space="preserve"> es formar al profesional en la evaluación, tratamiento y manejo de pacientes con enfermedades neurológicas; entrenarlos </w:t>
      </w:r>
      <w:r w:rsidR="0042457F">
        <w:t>p</w:t>
      </w:r>
      <w:r w:rsidRPr="00B941AE">
        <w:t>a</w:t>
      </w:r>
      <w:r w:rsidR="0042457F">
        <w:t>ra</w:t>
      </w:r>
      <w:r w:rsidRPr="00B941AE">
        <w:t xml:space="preserve"> brindar recomendaciones e implementar tratamientos que puedan disminuir el impacto de los déficits en el funcionamiento motor, cognitivo, emocional, social, educacional y ambiental; proveer a los profesionales de experiencias de rehabilitación, interconsulta e interacción con profesionales de diversas disciplinas en un marco de trabajo interdisciplinario. </w:t>
      </w:r>
    </w:p>
    <w:p w:rsidR="003A1B0B" w:rsidRDefault="003A1B0B" w:rsidP="003A1B0B">
      <w:pPr>
        <w:pStyle w:val="titulo2"/>
        <w:spacing w:line="360" w:lineRule="auto"/>
        <w:ind w:left="10"/>
      </w:pPr>
    </w:p>
    <w:p w:rsidR="003A2C45" w:rsidRDefault="00EF26A6" w:rsidP="003A1B0B">
      <w:pPr>
        <w:pStyle w:val="titulo2"/>
        <w:spacing w:line="360" w:lineRule="auto"/>
        <w:ind w:left="10"/>
      </w:pPr>
      <w:r>
        <w:t>Objetivos d</w:t>
      </w:r>
      <w:r w:rsidR="0064276A" w:rsidRPr="003C2DD7">
        <w:t>e Primer Año</w:t>
      </w:r>
    </w:p>
    <w:p w:rsidR="003E2C32" w:rsidRDefault="00CD7D33" w:rsidP="003A1B0B">
      <w:pPr>
        <w:pStyle w:val="ListParagraph"/>
        <w:numPr>
          <w:ilvl w:val="0"/>
          <w:numId w:val="1"/>
        </w:numPr>
        <w:spacing w:line="360" w:lineRule="auto"/>
        <w:jc w:val="both"/>
      </w:pPr>
      <w:r w:rsidRPr="003C2DD7">
        <w:t>Conocer el organigrama de la institución, el funcionamiento del Servicio, CRI CETNA</w:t>
      </w:r>
      <w:r w:rsidR="0042457F">
        <w:t xml:space="preserve">, </w:t>
      </w:r>
      <w:r w:rsidRPr="003C2DD7">
        <w:t>el funcionamiento del área de kinesiología</w:t>
      </w:r>
      <w:r w:rsidR="0042457F">
        <w:t xml:space="preserve"> y</w:t>
      </w:r>
      <w:r w:rsidRPr="003C2DD7">
        <w:t xml:space="preserve"> cada uno de los programas que lo integran (Programa de Internación y Programa de Rehabilitación Integral Intensiva.)</w:t>
      </w:r>
      <w:r w:rsidR="0042457F">
        <w:t>.</w:t>
      </w:r>
    </w:p>
    <w:p w:rsidR="003A2C45" w:rsidRPr="003C2DD7" w:rsidRDefault="00CD7D33" w:rsidP="003A1B0B">
      <w:pPr>
        <w:pStyle w:val="ListParagraph"/>
        <w:numPr>
          <w:ilvl w:val="0"/>
          <w:numId w:val="1"/>
        </w:numPr>
        <w:spacing w:line="360" w:lineRule="auto"/>
        <w:jc w:val="both"/>
      </w:pPr>
      <w:r w:rsidRPr="003C2DD7">
        <w:t xml:space="preserve">Comprender la importancia del trabajo en equipo </w:t>
      </w:r>
      <w:proofErr w:type="spellStart"/>
      <w:r w:rsidRPr="003C2DD7">
        <w:t>intra</w:t>
      </w:r>
      <w:proofErr w:type="spellEnd"/>
      <w:r w:rsidRPr="003C2DD7">
        <w:t xml:space="preserve"> e interdisciplinario.</w:t>
      </w:r>
    </w:p>
    <w:p w:rsidR="003A2C45" w:rsidRPr="003C2DD7" w:rsidRDefault="00CD7D33" w:rsidP="003A1B0B">
      <w:pPr>
        <w:pStyle w:val="ListParagraph"/>
        <w:numPr>
          <w:ilvl w:val="0"/>
          <w:numId w:val="1"/>
        </w:numPr>
        <w:spacing w:line="360" w:lineRule="auto"/>
        <w:jc w:val="both"/>
      </w:pPr>
      <w:r w:rsidRPr="003C2DD7">
        <w:t>Conocer la fisiopatología propia de las entidades clínicas más frecuentes en cada programa.</w:t>
      </w:r>
    </w:p>
    <w:p w:rsidR="003A2C45" w:rsidRPr="003C2DD7" w:rsidRDefault="00CD7D33" w:rsidP="003A1B0B">
      <w:pPr>
        <w:pStyle w:val="ListParagraph"/>
        <w:numPr>
          <w:ilvl w:val="0"/>
          <w:numId w:val="1"/>
        </w:numPr>
        <w:spacing w:line="360" w:lineRule="auto"/>
        <w:jc w:val="both"/>
      </w:pPr>
      <w:r w:rsidRPr="003C2DD7">
        <w:t>Conocer y administrar las diferentes escalas y/o instrumentos básicos de evaluación.</w:t>
      </w:r>
    </w:p>
    <w:p w:rsidR="003A2C45" w:rsidRPr="003C2DD7" w:rsidRDefault="00CD7D33" w:rsidP="003A1B0B">
      <w:pPr>
        <w:pStyle w:val="ListParagraph"/>
        <w:numPr>
          <w:ilvl w:val="0"/>
          <w:numId w:val="1"/>
        </w:numPr>
        <w:spacing w:line="360" w:lineRule="auto"/>
        <w:jc w:val="both"/>
      </w:pPr>
      <w:r w:rsidRPr="003C2DD7">
        <w:t>Conocer las características de los diferentes equipamientos adaptativos.</w:t>
      </w:r>
    </w:p>
    <w:p w:rsidR="003A2C45" w:rsidRPr="003C2DD7" w:rsidRDefault="00CD7D33" w:rsidP="003A1B0B">
      <w:pPr>
        <w:pStyle w:val="ListParagraph"/>
        <w:numPr>
          <w:ilvl w:val="0"/>
          <w:numId w:val="1"/>
        </w:numPr>
        <w:spacing w:line="360" w:lineRule="auto"/>
        <w:jc w:val="both"/>
      </w:pPr>
      <w:r w:rsidRPr="003C2DD7">
        <w:t>Conocer la evaluación kinésica general y respiratoria inicial y las afecciones respiratorias frecuentes del paciente neurológico pediátrico.</w:t>
      </w:r>
    </w:p>
    <w:p w:rsidR="003A2C45" w:rsidRDefault="00CD7D33" w:rsidP="003A1B0B">
      <w:pPr>
        <w:pStyle w:val="ListParagraph"/>
        <w:numPr>
          <w:ilvl w:val="0"/>
          <w:numId w:val="1"/>
        </w:numPr>
        <w:spacing w:line="360" w:lineRule="auto"/>
        <w:jc w:val="both"/>
      </w:pPr>
      <w:r w:rsidRPr="003C2DD7">
        <w:t>Participar en las actividades académicas y de investigación de la residencia.</w:t>
      </w:r>
    </w:p>
    <w:p w:rsidR="0042457F" w:rsidRDefault="00CD7D33" w:rsidP="003A1B0B">
      <w:pPr>
        <w:pStyle w:val="titulo2"/>
        <w:spacing w:line="360" w:lineRule="auto"/>
        <w:jc w:val="left"/>
      </w:pPr>
      <w:r w:rsidRPr="003C2DD7">
        <w:t>Objetivo</w:t>
      </w:r>
      <w:r w:rsidR="0042457F">
        <w:t>s</w:t>
      </w:r>
      <w:r w:rsidRPr="003C2DD7">
        <w:t xml:space="preserve"> específico</w:t>
      </w:r>
      <w:r w:rsidR="0042457F">
        <w:t>s</w:t>
      </w:r>
      <w:r w:rsidRPr="003C2DD7">
        <w:t>:</w:t>
      </w:r>
    </w:p>
    <w:p w:rsidR="003A2C45" w:rsidRDefault="00CD7D33" w:rsidP="003A1B0B">
      <w:pPr>
        <w:pStyle w:val="ListParagraph"/>
        <w:numPr>
          <w:ilvl w:val="0"/>
          <w:numId w:val="6"/>
        </w:numPr>
        <w:spacing w:line="360" w:lineRule="auto"/>
        <w:ind w:left="709" w:hanging="425"/>
        <w:jc w:val="both"/>
      </w:pPr>
      <w:r w:rsidRPr="003C2DD7">
        <w:t>Conocer el organigrama del área de Internación</w:t>
      </w:r>
      <w:r w:rsidR="00E861BD" w:rsidRPr="003C2DD7">
        <w:t>,</w:t>
      </w:r>
      <w:r w:rsidRPr="003C2DD7">
        <w:t xml:space="preserve"> su distribución, ubi</w:t>
      </w:r>
      <w:r w:rsidR="00E861BD" w:rsidRPr="003C2DD7">
        <w:t>cación de los distintos programas</w:t>
      </w:r>
      <w:r w:rsidRPr="003C2DD7">
        <w:t xml:space="preserve"> y funcionamiento.</w:t>
      </w:r>
    </w:p>
    <w:p w:rsidR="00CB384E" w:rsidRDefault="00CB384E" w:rsidP="003A1B0B">
      <w:pPr>
        <w:pStyle w:val="ListParagraph"/>
        <w:numPr>
          <w:ilvl w:val="0"/>
          <w:numId w:val="6"/>
        </w:numPr>
        <w:spacing w:line="360" w:lineRule="auto"/>
        <w:ind w:left="709" w:hanging="425"/>
        <w:jc w:val="both"/>
      </w:pPr>
      <w:r>
        <w:t xml:space="preserve">Conocer los diferentes estados de </w:t>
      </w:r>
      <w:r w:rsidRPr="00CB384E">
        <w:rPr>
          <w:i/>
        </w:rPr>
        <w:t>alteración de la conciencia</w:t>
      </w:r>
      <w:r>
        <w:t xml:space="preserve">, las evaluaciones y los objetivos de trabajo de acuerdo con los mismos. Conocer las patologías más frecuentes dentro de esta modalidad, las evaluaciones correspondientes y su aplicación. </w:t>
      </w:r>
      <w:r w:rsidRPr="00CB384E">
        <w:t>Conocer las características del Programa de Estimulación Sensorial.</w:t>
      </w:r>
      <w:r>
        <w:t xml:space="preserve"> </w:t>
      </w:r>
      <w:r w:rsidRPr="00CB384E">
        <w:t>Adquirir habilidades en cuidados posicionales/respiratorio del paciente.</w:t>
      </w:r>
    </w:p>
    <w:p w:rsidR="00CB384E" w:rsidRDefault="00CB384E" w:rsidP="003A1B0B">
      <w:pPr>
        <w:pStyle w:val="ListParagraph"/>
        <w:numPr>
          <w:ilvl w:val="0"/>
          <w:numId w:val="6"/>
        </w:numPr>
        <w:spacing w:line="360" w:lineRule="auto"/>
        <w:ind w:left="709" w:hanging="425"/>
        <w:jc w:val="both"/>
      </w:pPr>
      <w:r>
        <w:t xml:space="preserve">Conocer la fisiopatología del </w:t>
      </w:r>
      <w:r w:rsidRPr="00CB384E">
        <w:rPr>
          <w:i/>
        </w:rPr>
        <w:t xml:space="preserve">Accidente Cerebro Vascular, Lesión Medular, Parálisis Cerebral, Síndrome de </w:t>
      </w:r>
      <w:proofErr w:type="spellStart"/>
      <w:r w:rsidRPr="00CB384E">
        <w:rPr>
          <w:i/>
        </w:rPr>
        <w:t>Guillain</w:t>
      </w:r>
      <w:proofErr w:type="spellEnd"/>
      <w:r w:rsidRPr="00CB384E">
        <w:rPr>
          <w:i/>
        </w:rPr>
        <w:t xml:space="preserve"> Barre y otros</w:t>
      </w:r>
      <w:r>
        <w:t xml:space="preserve">, como así también el impacto de dichas condiciones neurológicas en el desempeño del paciente. Manejar la Clasificación internacional de funcionamiento y Discapacidad (CIF-OMS) y usarla en su quehacer profesional. Realizar una correcta evaluación kinésica inicial (anamnesis y entrevista familiar). Conocer y aplicar los sistemas de clasificación y </w:t>
      </w:r>
      <w:r>
        <w:lastRenderedPageBreak/>
        <w:t>desempeño más utilizados. Conocer y administrar las diferentes escalas y/o instrumentos básicos de evaluación</w:t>
      </w:r>
    </w:p>
    <w:p w:rsidR="00CB384E" w:rsidRPr="00CB384E" w:rsidRDefault="00CB384E" w:rsidP="003A1B0B">
      <w:pPr>
        <w:pStyle w:val="ListParagraph"/>
        <w:numPr>
          <w:ilvl w:val="0"/>
          <w:numId w:val="6"/>
        </w:numPr>
        <w:spacing w:line="360" w:lineRule="auto"/>
        <w:ind w:left="709" w:hanging="425"/>
        <w:jc w:val="both"/>
      </w:pPr>
      <w:r>
        <w:t xml:space="preserve">Conocer las afecciones respiratorias frecuentes del paciente neurológico pediátrico. </w:t>
      </w:r>
      <w:r w:rsidR="00C22F75">
        <w:t>Administrar</w:t>
      </w:r>
      <w:r>
        <w:t xml:space="preserve"> la </w:t>
      </w:r>
      <w:r w:rsidR="001A2668">
        <w:t xml:space="preserve">     </w:t>
      </w:r>
      <w:r>
        <w:t>evaluación kinésica respiratoria inicial. Aplicar técnicas</w:t>
      </w:r>
      <w:r w:rsidR="003A48DA">
        <w:t xml:space="preserve"> </w:t>
      </w:r>
      <w:proofErr w:type="spellStart"/>
      <w:r w:rsidR="003A48DA">
        <w:t>kinesicas</w:t>
      </w:r>
      <w:proofErr w:type="spellEnd"/>
      <w:r w:rsidR="003A48DA">
        <w:t xml:space="preserve"> </w:t>
      </w:r>
      <w:r>
        <w:t>básicas de abordaje.</w:t>
      </w:r>
    </w:p>
    <w:p w:rsidR="003A2C45" w:rsidRPr="003C2DD7" w:rsidRDefault="00CD7D33" w:rsidP="003A1B0B">
      <w:pPr>
        <w:pStyle w:val="ListParagraph"/>
        <w:numPr>
          <w:ilvl w:val="0"/>
          <w:numId w:val="6"/>
        </w:numPr>
        <w:spacing w:line="360" w:lineRule="auto"/>
        <w:ind w:left="709" w:hanging="425"/>
        <w:jc w:val="both"/>
      </w:pPr>
      <w:r w:rsidRPr="003C2DD7">
        <w:t xml:space="preserve">Propender a la integración del plantel permanente de la institución y conocer los programas que se encuentren en funcionamiento. </w:t>
      </w:r>
    </w:p>
    <w:p w:rsidR="003A2C45" w:rsidRPr="003C2DD7" w:rsidRDefault="00CD7D33" w:rsidP="003A1B0B">
      <w:pPr>
        <w:pStyle w:val="ListParagraph"/>
        <w:numPr>
          <w:ilvl w:val="0"/>
          <w:numId w:val="6"/>
        </w:numPr>
        <w:spacing w:line="360" w:lineRule="auto"/>
        <w:ind w:left="709" w:hanging="425"/>
        <w:jc w:val="both"/>
      </w:pPr>
      <w:r w:rsidRPr="003C2DD7">
        <w:t xml:space="preserve">Analizar las estadísticas </w:t>
      </w:r>
      <w:r w:rsidR="0042457F" w:rsidRPr="003C2DD7">
        <w:t>con relación a</w:t>
      </w:r>
      <w:r w:rsidRPr="003C2DD7">
        <w:t xml:space="preserve"> las prestaciones y al perfil poblacional que se atiende en el servicio de Kinesiología.</w:t>
      </w:r>
    </w:p>
    <w:p w:rsidR="003A2C45" w:rsidRPr="003C2DD7" w:rsidRDefault="00CD7D33" w:rsidP="003A1B0B">
      <w:pPr>
        <w:pStyle w:val="ListParagraph"/>
        <w:numPr>
          <w:ilvl w:val="0"/>
          <w:numId w:val="6"/>
        </w:numPr>
        <w:spacing w:line="360" w:lineRule="auto"/>
        <w:ind w:left="709" w:hanging="425"/>
        <w:jc w:val="both"/>
      </w:pPr>
      <w:r w:rsidRPr="003C2DD7">
        <w:t>Elaborar historias clínicas (SIDCA), anamnesis, evaluación kinésica e interpretación de análisis complementarios.</w:t>
      </w:r>
    </w:p>
    <w:p w:rsidR="003A2C45" w:rsidRPr="00F40DA6" w:rsidRDefault="00CD7D33" w:rsidP="003A1B0B">
      <w:pPr>
        <w:pStyle w:val="ListParagraph"/>
        <w:numPr>
          <w:ilvl w:val="0"/>
          <w:numId w:val="6"/>
        </w:numPr>
        <w:spacing w:line="360" w:lineRule="auto"/>
        <w:ind w:left="709" w:hanging="425"/>
        <w:jc w:val="both"/>
      </w:pPr>
      <w:r w:rsidRPr="00F40DA6">
        <w:t>Participar en ateneos internos e interdisciplinarios, pases de sala y clases teóricas.</w:t>
      </w:r>
    </w:p>
    <w:p w:rsidR="003A2C45" w:rsidRPr="00F40DA6" w:rsidRDefault="00CD7D33" w:rsidP="003A1B0B">
      <w:pPr>
        <w:pStyle w:val="ListParagraph"/>
        <w:numPr>
          <w:ilvl w:val="0"/>
          <w:numId w:val="6"/>
        </w:numPr>
        <w:spacing w:line="360" w:lineRule="auto"/>
        <w:ind w:left="709" w:hanging="425"/>
        <w:jc w:val="both"/>
      </w:pPr>
      <w:r w:rsidRPr="00F40DA6">
        <w:t>Exponer en ateneos interdisciplinarios en forma clara, concisa y con fundamento teórico.</w:t>
      </w:r>
    </w:p>
    <w:p w:rsidR="003A2C45" w:rsidRPr="00F40DA6" w:rsidRDefault="00CD7D33" w:rsidP="003A1B0B">
      <w:pPr>
        <w:pStyle w:val="ListParagraph"/>
        <w:numPr>
          <w:ilvl w:val="0"/>
          <w:numId w:val="6"/>
        </w:numPr>
        <w:spacing w:line="360" w:lineRule="auto"/>
        <w:ind w:left="709" w:hanging="425"/>
        <w:jc w:val="both"/>
      </w:pPr>
      <w:r w:rsidRPr="00F40DA6">
        <w:t>Exponer clases teóricas en los ateneos de residentes.</w:t>
      </w:r>
    </w:p>
    <w:p w:rsidR="0042457F" w:rsidRPr="00F40DA6" w:rsidRDefault="00CD7D33" w:rsidP="003A1B0B">
      <w:pPr>
        <w:pStyle w:val="ListParagraph"/>
        <w:numPr>
          <w:ilvl w:val="0"/>
          <w:numId w:val="6"/>
        </w:numPr>
        <w:spacing w:line="360" w:lineRule="auto"/>
        <w:ind w:left="709" w:hanging="425"/>
        <w:jc w:val="both"/>
      </w:pPr>
      <w:r w:rsidRPr="00F40DA6">
        <w:t>Participar de un trabajo científico supervisado.</w:t>
      </w:r>
    </w:p>
    <w:p w:rsidR="0064276A" w:rsidRPr="0042457F" w:rsidRDefault="0064276A" w:rsidP="003A1B0B">
      <w:pPr>
        <w:spacing w:after="160" w:line="360" w:lineRule="auto"/>
        <w:ind w:left="0" w:firstLine="0"/>
      </w:pPr>
    </w:p>
    <w:p w:rsidR="003A2C45" w:rsidRPr="003C2DD7" w:rsidRDefault="00EF26A6" w:rsidP="003A1B0B">
      <w:pPr>
        <w:pStyle w:val="titulo2"/>
        <w:spacing w:line="360" w:lineRule="auto"/>
      </w:pPr>
      <w:r w:rsidRPr="003C2DD7">
        <w:t xml:space="preserve">Objetivos </w:t>
      </w:r>
      <w:r w:rsidR="0042457F">
        <w:t>d</w:t>
      </w:r>
      <w:r w:rsidRPr="003C2DD7">
        <w:t>e Segundo Año</w:t>
      </w:r>
    </w:p>
    <w:p w:rsidR="003A2C45" w:rsidRPr="003C2DD7" w:rsidRDefault="00CD7D33" w:rsidP="003A1B0B">
      <w:pPr>
        <w:pStyle w:val="ListParagraph"/>
        <w:numPr>
          <w:ilvl w:val="0"/>
          <w:numId w:val="7"/>
        </w:numPr>
        <w:spacing w:line="360" w:lineRule="auto"/>
        <w:ind w:left="709" w:hanging="425"/>
        <w:jc w:val="both"/>
      </w:pPr>
      <w:r w:rsidRPr="003C2DD7">
        <w:t>Afianzar los conocimientos adquiridos durante el año anterior y aplicarlos en situaciones de mayor complejidad.</w:t>
      </w:r>
    </w:p>
    <w:p w:rsidR="003A2C45" w:rsidRPr="003C2DD7" w:rsidRDefault="00CD7D33" w:rsidP="003A1B0B">
      <w:pPr>
        <w:pStyle w:val="ListParagraph"/>
        <w:numPr>
          <w:ilvl w:val="0"/>
          <w:numId w:val="7"/>
        </w:numPr>
        <w:spacing w:line="360" w:lineRule="auto"/>
        <w:ind w:left="709" w:hanging="425"/>
        <w:jc w:val="both"/>
      </w:pPr>
      <w:r w:rsidRPr="003C2DD7">
        <w:t>Participar de manera activa en la evaluación y seguimiento de los pacientes.</w:t>
      </w:r>
    </w:p>
    <w:p w:rsidR="003A2C45" w:rsidRPr="003C2DD7" w:rsidRDefault="00CD7D33" w:rsidP="003A1B0B">
      <w:pPr>
        <w:pStyle w:val="ListParagraph"/>
        <w:numPr>
          <w:ilvl w:val="0"/>
          <w:numId w:val="7"/>
        </w:numPr>
        <w:spacing w:line="360" w:lineRule="auto"/>
        <w:ind w:left="709" w:hanging="425"/>
        <w:jc w:val="both"/>
      </w:pPr>
      <w:r w:rsidRPr="003C2DD7">
        <w:t>Realizar la elección apropiada de las diferentes escalas y/o instrumentos básicos de evaluación.</w:t>
      </w:r>
    </w:p>
    <w:p w:rsidR="003A2C45" w:rsidRPr="003C2DD7" w:rsidRDefault="00CD7D33" w:rsidP="003A1B0B">
      <w:pPr>
        <w:pStyle w:val="ListParagraph"/>
        <w:numPr>
          <w:ilvl w:val="0"/>
          <w:numId w:val="7"/>
        </w:numPr>
        <w:spacing w:line="360" w:lineRule="auto"/>
        <w:ind w:left="709" w:hanging="425"/>
        <w:jc w:val="both"/>
      </w:pPr>
      <w:r w:rsidRPr="003C2DD7">
        <w:t>Puntuar e interpretar los resultados de las evaluaciones y test administrados y correlacionarlos con el desarrollo motor y neurológico del niño.</w:t>
      </w:r>
    </w:p>
    <w:p w:rsidR="003A2C45" w:rsidRPr="003C2DD7" w:rsidRDefault="00CD7D33" w:rsidP="003A1B0B">
      <w:pPr>
        <w:pStyle w:val="ListParagraph"/>
        <w:numPr>
          <w:ilvl w:val="0"/>
          <w:numId w:val="7"/>
        </w:numPr>
        <w:spacing w:line="360" w:lineRule="auto"/>
        <w:ind w:left="709" w:hanging="425"/>
        <w:jc w:val="both"/>
      </w:pPr>
      <w:r w:rsidRPr="003C2DD7">
        <w:t>Conocer los criterios de selección de los diferentes equipamientos adaptativos.</w:t>
      </w:r>
    </w:p>
    <w:p w:rsidR="003A2C45" w:rsidRPr="003C2DD7" w:rsidRDefault="00CD7D33" w:rsidP="003A1B0B">
      <w:pPr>
        <w:pStyle w:val="ListParagraph"/>
        <w:numPr>
          <w:ilvl w:val="0"/>
          <w:numId w:val="7"/>
        </w:numPr>
        <w:spacing w:line="360" w:lineRule="auto"/>
        <w:ind w:left="709" w:hanging="425"/>
        <w:jc w:val="both"/>
      </w:pPr>
      <w:r w:rsidRPr="003C2DD7">
        <w:t>Detectar indicadores de desarrollo atípico en el niño.</w:t>
      </w:r>
    </w:p>
    <w:p w:rsidR="003A2C45" w:rsidRPr="003C2DD7" w:rsidRDefault="00CD7D33" w:rsidP="003A1B0B">
      <w:pPr>
        <w:pStyle w:val="ListParagraph"/>
        <w:numPr>
          <w:ilvl w:val="0"/>
          <w:numId w:val="7"/>
        </w:numPr>
        <w:spacing w:line="360" w:lineRule="auto"/>
        <w:ind w:left="709" w:hanging="425"/>
        <w:jc w:val="both"/>
      </w:pPr>
      <w:r w:rsidRPr="003C2DD7">
        <w:t xml:space="preserve">Conocer los trastornos deglutorios en pacientes neurológicos </w:t>
      </w:r>
      <w:proofErr w:type="spellStart"/>
      <w:r w:rsidRPr="003C2DD7">
        <w:t>traqueostomizados</w:t>
      </w:r>
      <w:proofErr w:type="spellEnd"/>
      <w:r w:rsidRPr="003C2DD7">
        <w:t xml:space="preserve"> pediátricos, su evaluación y abordaje.</w:t>
      </w:r>
    </w:p>
    <w:p w:rsidR="003A2C45" w:rsidRPr="003C2DD7" w:rsidRDefault="00CD7D33" w:rsidP="003A1B0B">
      <w:pPr>
        <w:pStyle w:val="ListParagraph"/>
        <w:numPr>
          <w:ilvl w:val="0"/>
          <w:numId w:val="7"/>
        </w:numPr>
        <w:spacing w:line="360" w:lineRule="auto"/>
        <w:ind w:left="709" w:hanging="425"/>
        <w:jc w:val="both"/>
      </w:pPr>
      <w:r w:rsidRPr="003C2DD7">
        <w:t>Asistir en el cambio de cánula.</w:t>
      </w:r>
    </w:p>
    <w:p w:rsidR="003A2C45" w:rsidRPr="003C2DD7" w:rsidRDefault="00CD7D33" w:rsidP="003A1B0B">
      <w:pPr>
        <w:spacing w:after="21" w:line="360" w:lineRule="auto"/>
        <w:ind w:left="709" w:hanging="425"/>
        <w:jc w:val="both"/>
        <w:rPr>
          <w:rFonts w:ascii="Arial" w:hAnsi="Arial" w:cs="Arial"/>
        </w:rPr>
      </w:pPr>
      <w:r w:rsidRPr="003C2DD7">
        <w:rPr>
          <w:rFonts w:ascii="Arial" w:hAnsi="Arial" w:cs="Arial"/>
        </w:rPr>
        <w:t xml:space="preserve"> </w:t>
      </w:r>
    </w:p>
    <w:p w:rsidR="0042457F" w:rsidRDefault="00CD7D33" w:rsidP="003A1B0B">
      <w:pPr>
        <w:pStyle w:val="titulo2"/>
        <w:spacing w:line="360" w:lineRule="auto"/>
        <w:jc w:val="left"/>
      </w:pPr>
      <w:r w:rsidRPr="005F3243">
        <w:t>Objetivos específicos:</w:t>
      </w:r>
    </w:p>
    <w:p w:rsidR="003A2C45" w:rsidRPr="003C2DD7" w:rsidRDefault="00CD7D33" w:rsidP="003A1B0B">
      <w:pPr>
        <w:pStyle w:val="ListParagraph"/>
        <w:numPr>
          <w:ilvl w:val="0"/>
          <w:numId w:val="9"/>
        </w:numPr>
        <w:spacing w:line="360" w:lineRule="auto"/>
        <w:ind w:left="709" w:hanging="425"/>
        <w:jc w:val="both"/>
      </w:pPr>
      <w:r w:rsidRPr="003C2DD7">
        <w:t>Conocer y aplicar la estrategia de atención en áreas de las especialidades</w:t>
      </w:r>
      <w:r w:rsidR="00E861BD" w:rsidRPr="003C2DD7">
        <w:t xml:space="preserve">: Programas </w:t>
      </w:r>
      <w:r w:rsidR="00281EE2">
        <w:t xml:space="preserve">ambulatorios y de </w:t>
      </w:r>
      <w:r w:rsidR="00E861BD" w:rsidRPr="003C2DD7">
        <w:t>Internación Pediátrica</w:t>
      </w:r>
      <w:r w:rsidRPr="003C2DD7">
        <w:t>.</w:t>
      </w:r>
    </w:p>
    <w:p w:rsidR="003A2C45" w:rsidRPr="003C2DD7" w:rsidRDefault="00CD7D33" w:rsidP="003A1B0B">
      <w:pPr>
        <w:pStyle w:val="ListParagraph"/>
        <w:numPr>
          <w:ilvl w:val="0"/>
          <w:numId w:val="7"/>
        </w:numPr>
        <w:spacing w:line="360" w:lineRule="auto"/>
        <w:ind w:left="709" w:hanging="425"/>
        <w:jc w:val="both"/>
      </w:pPr>
      <w:r w:rsidRPr="003C2DD7">
        <w:lastRenderedPageBreak/>
        <w:t>Conocer el organigrama del</w:t>
      </w:r>
      <w:r w:rsidR="00E861BD" w:rsidRPr="003C2DD7">
        <w:t xml:space="preserve"> Programas de Rehabilitación </w:t>
      </w:r>
      <w:r w:rsidR="006161BB">
        <w:t>Ambulatorios, su</w:t>
      </w:r>
      <w:r w:rsidRPr="003C2DD7">
        <w:t xml:space="preserve"> distribución, ubicación de los distintos servicios y funcionamiento.</w:t>
      </w:r>
    </w:p>
    <w:p w:rsidR="003A2C45" w:rsidRPr="00F96E9F" w:rsidRDefault="00CD7D33" w:rsidP="003A1B0B">
      <w:pPr>
        <w:pStyle w:val="ListParagraph"/>
        <w:numPr>
          <w:ilvl w:val="0"/>
          <w:numId w:val="7"/>
        </w:numPr>
        <w:spacing w:line="360" w:lineRule="auto"/>
        <w:ind w:left="851"/>
        <w:jc w:val="both"/>
      </w:pPr>
      <w:r w:rsidRPr="00F96E9F">
        <w:t xml:space="preserve">Adquirir </w:t>
      </w:r>
      <w:r w:rsidR="0042457F" w:rsidRPr="00F96E9F">
        <w:t xml:space="preserve">el </w:t>
      </w:r>
      <w:r w:rsidRPr="00F96E9F">
        <w:t>manejo de</w:t>
      </w:r>
      <w:r w:rsidR="0042457F" w:rsidRPr="00F96E9F">
        <w:t>l</w:t>
      </w:r>
      <w:r w:rsidRPr="00F96E9F">
        <w:t xml:space="preserve"> paciente crónico con patologías específicas y de pacientes pediátricos.</w:t>
      </w:r>
    </w:p>
    <w:p w:rsidR="0013367D" w:rsidRDefault="0013367D" w:rsidP="003A1B0B">
      <w:pPr>
        <w:pStyle w:val="ListParagraph"/>
        <w:numPr>
          <w:ilvl w:val="0"/>
          <w:numId w:val="7"/>
        </w:numPr>
        <w:spacing w:line="360" w:lineRule="auto"/>
        <w:ind w:left="851"/>
        <w:jc w:val="both"/>
      </w:pPr>
      <w:r>
        <w:t>Seleccionar los modelos y marcos de referencias, en relación con los resultados de la evaluación.</w:t>
      </w:r>
    </w:p>
    <w:p w:rsidR="0013367D" w:rsidRDefault="0013367D" w:rsidP="003A1B0B">
      <w:pPr>
        <w:pStyle w:val="ListParagraph"/>
        <w:numPr>
          <w:ilvl w:val="0"/>
          <w:numId w:val="7"/>
        </w:numPr>
        <w:spacing w:line="360" w:lineRule="auto"/>
        <w:ind w:left="851"/>
        <w:jc w:val="both"/>
      </w:pPr>
      <w:r>
        <w:t>Manejar diferentes enfoques de rehabilitación de acuerdo con las características y necesidades de cada paciente.</w:t>
      </w:r>
    </w:p>
    <w:p w:rsidR="0013367D" w:rsidRDefault="0013367D" w:rsidP="003A1B0B">
      <w:pPr>
        <w:pStyle w:val="ListParagraph"/>
        <w:numPr>
          <w:ilvl w:val="0"/>
          <w:numId w:val="7"/>
        </w:numPr>
        <w:spacing w:line="360" w:lineRule="auto"/>
        <w:ind w:left="851"/>
        <w:jc w:val="both"/>
      </w:pPr>
      <w:r>
        <w:t>Plantear objetivos de intervención específicos, medibles y alcanzables.</w:t>
      </w:r>
    </w:p>
    <w:p w:rsidR="0013367D" w:rsidRDefault="0013367D" w:rsidP="003A1B0B">
      <w:pPr>
        <w:pStyle w:val="ListParagraph"/>
        <w:numPr>
          <w:ilvl w:val="0"/>
          <w:numId w:val="7"/>
        </w:numPr>
        <w:spacing w:line="360" w:lineRule="auto"/>
        <w:ind w:left="851"/>
        <w:jc w:val="both"/>
      </w:pPr>
      <w:r>
        <w:t>Llevar a cabo la intervención terapéutica, bajo la supervisión de los referentes del área.</w:t>
      </w:r>
    </w:p>
    <w:p w:rsidR="00281EE2" w:rsidRDefault="00281EE2" w:rsidP="003A1B0B">
      <w:pPr>
        <w:pStyle w:val="ListParagraph"/>
        <w:numPr>
          <w:ilvl w:val="0"/>
          <w:numId w:val="7"/>
        </w:numPr>
        <w:spacing w:line="360" w:lineRule="auto"/>
        <w:ind w:left="851"/>
        <w:jc w:val="both"/>
      </w:pPr>
      <w:r>
        <w:t>Conocer las características del equipamiento de posicionamiento y movilidad e identificar las necesidades del niño o adolescente de dicho equipamiento.</w:t>
      </w:r>
    </w:p>
    <w:p w:rsidR="00281EE2" w:rsidRDefault="00281EE2" w:rsidP="003A1B0B">
      <w:pPr>
        <w:pStyle w:val="ListParagraph"/>
        <w:numPr>
          <w:ilvl w:val="0"/>
          <w:numId w:val="7"/>
        </w:numPr>
        <w:spacing w:line="360" w:lineRule="auto"/>
        <w:ind w:left="851"/>
        <w:jc w:val="both"/>
      </w:pPr>
      <w:r>
        <w:t>Diseñar el plan de prueba terapéutica y plantear los objetivos terapéuticos a trabajar durante la duración del programa intensivo.</w:t>
      </w:r>
    </w:p>
    <w:p w:rsidR="00281EE2" w:rsidRDefault="00281EE2" w:rsidP="003A1B0B">
      <w:pPr>
        <w:pStyle w:val="ListParagraph"/>
        <w:numPr>
          <w:ilvl w:val="0"/>
          <w:numId w:val="7"/>
        </w:numPr>
        <w:spacing w:line="360" w:lineRule="auto"/>
        <w:ind w:left="851"/>
        <w:jc w:val="both"/>
      </w:pPr>
      <w:r>
        <w:t xml:space="preserve">Seleccionar y aplicar las técnicas específicas de rehabilitación comprendiendo sus fundamentos. Analizar los resultados tras la aplicación de estrategias básicas. </w:t>
      </w:r>
    </w:p>
    <w:p w:rsidR="00281EE2" w:rsidRPr="00281EE2" w:rsidRDefault="00281EE2" w:rsidP="003A1B0B">
      <w:pPr>
        <w:pStyle w:val="ListParagraph"/>
        <w:numPr>
          <w:ilvl w:val="0"/>
          <w:numId w:val="7"/>
        </w:numPr>
        <w:spacing w:line="360" w:lineRule="auto"/>
        <w:ind w:left="851"/>
      </w:pPr>
      <w:r w:rsidRPr="00281EE2">
        <w:t>Exponer en ateneos internos en forma clara, concisa y con fundamento teórico y con el lenguaje apropiado.</w:t>
      </w:r>
    </w:p>
    <w:p w:rsidR="00281EE2" w:rsidRDefault="00281EE2" w:rsidP="003A1B0B">
      <w:pPr>
        <w:pStyle w:val="ListParagraph"/>
        <w:numPr>
          <w:ilvl w:val="0"/>
          <w:numId w:val="7"/>
        </w:numPr>
        <w:spacing w:line="360" w:lineRule="auto"/>
        <w:ind w:left="851"/>
        <w:jc w:val="both"/>
      </w:pPr>
      <w:r>
        <w:t>Realizar una devolución a las familias de las conclusiones del proceso diagnóstico y recomendaciones terapéuticas y sugerencias para el hogar con recomendaciones claras y personalizadas.</w:t>
      </w:r>
    </w:p>
    <w:p w:rsidR="00281EE2" w:rsidRDefault="00281EE2" w:rsidP="003A1B0B">
      <w:pPr>
        <w:pStyle w:val="ListParagraph"/>
        <w:numPr>
          <w:ilvl w:val="0"/>
          <w:numId w:val="7"/>
        </w:numPr>
        <w:spacing w:line="360" w:lineRule="auto"/>
        <w:ind w:left="851"/>
        <w:jc w:val="both"/>
      </w:pPr>
      <w:r>
        <w:t>Redacción de informes con conclusiones claras y recomendaciones personalizadas.</w:t>
      </w:r>
    </w:p>
    <w:p w:rsidR="00281EE2" w:rsidRPr="00281EE2" w:rsidRDefault="00281EE2" w:rsidP="003A1B0B">
      <w:pPr>
        <w:pStyle w:val="ListParagraph"/>
        <w:numPr>
          <w:ilvl w:val="0"/>
          <w:numId w:val="7"/>
        </w:numPr>
        <w:spacing w:line="360" w:lineRule="auto"/>
        <w:ind w:left="851"/>
      </w:pPr>
      <w:r w:rsidRPr="00281EE2">
        <w:t>Propender a la interdisciplinariedad.</w:t>
      </w:r>
    </w:p>
    <w:p w:rsidR="003A2C45" w:rsidRDefault="00CD7D33" w:rsidP="003A1B0B">
      <w:pPr>
        <w:pStyle w:val="ListParagraph"/>
        <w:numPr>
          <w:ilvl w:val="0"/>
          <w:numId w:val="7"/>
        </w:numPr>
        <w:spacing w:line="360" w:lineRule="auto"/>
        <w:ind w:left="851"/>
        <w:jc w:val="both"/>
      </w:pPr>
      <w:r w:rsidRPr="00F96E9F">
        <w:t>Desarrollar proyectos de investigación científica y por lo menos un trabajo científico anual.</w:t>
      </w:r>
    </w:p>
    <w:p w:rsidR="009205DD" w:rsidRDefault="009205DD" w:rsidP="003A1B0B">
      <w:pPr>
        <w:spacing w:line="360" w:lineRule="auto"/>
        <w:ind w:left="851"/>
        <w:jc w:val="center"/>
      </w:pPr>
    </w:p>
    <w:p w:rsidR="009205DD" w:rsidRDefault="009205DD" w:rsidP="003A1B0B">
      <w:pPr>
        <w:pStyle w:val="Heading1"/>
        <w:spacing w:line="360" w:lineRule="auto"/>
      </w:pPr>
      <w:r>
        <w:t>ROTACIÓN OBLIGATORIA POR FLENI SEDE BELGRANO</w:t>
      </w:r>
    </w:p>
    <w:p w:rsidR="009205DD" w:rsidRPr="00A231AF" w:rsidRDefault="002E49AC" w:rsidP="003A1B0B">
      <w:pPr>
        <w:pStyle w:val="NoSpacing"/>
        <w:spacing w:line="360" w:lineRule="auto"/>
        <w:rPr>
          <w:rFonts w:ascii="Trebuchet MS" w:eastAsia="Calibri" w:hAnsi="Trebuchet MS" w:cs="Calibri"/>
          <w:color w:val="666666"/>
          <w:u w:val="single"/>
          <w:lang w:val="es-AR" w:eastAsia="es-AR"/>
        </w:rPr>
      </w:pPr>
      <w:r w:rsidRPr="00A231AF">
        <w:rPr>
          <w:rFonts w:ascii="Trebuchet MS" w:eastAsia="Calibri" w:hAnsi="Trebuchet MS" w:cs="Calibri"/>
          <w:color w:val="666666"/>
          <w:u w:val="single"/>
          <w:lang w:val="es-AR" w:eastAsia="es-AR"/>
        </w:rPr>
        <w:t>Objetivos:</w:t>
      </w:r>
    </w:p>
    <w:p w:rsidR="009205DD" w:rsidRDefault="009205DD" w:rsidP="003A1B0B">
      <w:pPr>
        <w:pStyle w:val="ListParagraph"/>
        <w:numPr>
          <w:ilvl w:val="0"/>
          <w:numId w:val="7"/>
        </w:numPr>
        <w:spacing w:line="360" w:lineRule="auto"/>
        <w:ind w:left="851" w:hanging="425"/>
        <w:jc w:val="both"/>
      </w:pPr>
      <w:r>
        <w:t>Conocer el rol específico del kinesiólogo en la Unidad de Cuidados Intensivos (UTI) Pediátricos y Sala de Internación Pediátrica.</w:t>
      </w:r>
    </w:p>
    <w:p w:rsidR="009205DD" w:rsidRDefault="009205DD" w:rsidP="003A1B0B">
      <w:pPr>
        <w:pStyle w:val="ListParagraph"/>
        <w:numPr>
          <w:ilvl w:val="0"/>
          <w:numId w:val="7"/>
        </w:numPr>
        <w:spacing w:line="360" w:lineRule="auto"/>
        <w:ind w:left="851" w:hanging="425"/>
        <w:jc w:val="both"/>
      </w:pPr>
      <w:r>
        <w:t>Profundizar en cuidados respiratorios basados en la evidencia.</w:t>
      </w:r>
    </w:p>
    <w:p w:rsidR="009205DD" w:rsidRDefault="009205DD" w:rsidP="003A1B0B">
      <w:pPr>
        <w:pStyle w:val="ListParagraph"/>
        <w:numPr>
          <w:ilvl w:val="0"/>
          <w:numId w:val="7"/>
        </w:numPr>
        <w:spacing w:line="360" w:lineRule="auto"/>
        <w:ind w:left="851" w:hanging="425"/>
        <w:jc w:val="both"/>
      </w:pPr>
      <w:r>
        <w:t>Adquirir habilidades en ventilación mecánica invasiva (VMI) y no invasiva (VNI).</w:t>
      </w:r>
    </w:p>
    <w:p w:rsidR="009205DD" w:rsidRDefault="009205DD" w:rsidP="003A1B0B">
      <w:pPr>
        <w:pStyle w:val="ListParagraph"/>
        <w:numPr>
          <w:ilvl w:val="0"/>
          <w:numId w:val="7"/>
        </w:numPr>
        <w:spacing w:line="360" w:lineRule="auto"/>
        <w:ind w:left="851" w:hanging="425"/>
        <w:jc w:val="both"/>
      </w:pPr>
      <w:r>
        <w:t>Identificar prioridades de tratamiento kinésico en el paciente agudo con enfermedad neurológica.</w:t>
      </w:r>
    </w:p>
    <w:p w:rsidR="009205DD" w:rsidRDefault="009205DD" w:rsidP="003A1B0B">
      <w:pPr>
        <w:pStyle w:val="ListParagraph"/>
        <w:numPr>
          <w:ilvl w:val="0"/>
          <w:numId w:val="7"/>
        </w:numPr>
        <w:spacing w:line="360" w:lineRule="auto"/>
        <w:ind w:left="851" w:hanging="425"/>
        <w:jc w:val="both"/>
      </w:pPr>
      <w:r>
        <w:t>Conocer distintas áreas de la institución dedicadas al diagnóstico y tratamiento.</w:t>
      </w:r>
    </w:p>
    <w:p w:rsidR="002E49AC" w:rsidRPr="00A231AF" w:rsidRDefault="002E49AC" w:rsidP="003A1B0B">
      <w:pPr>
        <w:spacing w:line="360" w:lineRule="auto"/>
        <w:ind w:left="0" w:firstLine="0"/>
        <w:jc w:val="both"/>
        <w:rPr>
          <w:u w:val="single"/>
          <w:lang w:val="es-AR"/>
        </w:rPr>
      </w:pPr>
    </w:p>
    <w:p w:rsidR="002E49AC" w:rsidRDefault="002E49AC" w:rsidP="003A1B0B">
      <w:pPr>
        <w:spacing w:line="360" w:lineRule="auto"/>
        <w:ind w:hanging="577"/>
        <w:jc w:val="both"/>
        <w:rPr>
          <w:lang w:val="es-AR"/>
        </w:rPr>
      </w:pPr>
      <w:r w:rsidRPr="003F7EB1">
        <w:rPr>
          <w:u w:val="single"/>
        </w:rPr>
        <w:lastRenderedPageBreak/>
        <w:t>Modalidad:</w:t>
      </w:r>
      <w:r w:rsidRPr="002E49AC">
        <w:rPr>
          <w:lang w:val="es-AR"/>
        </w:rPr>
        <w:t xml:space="preserve"> el residente asistirá a la sede de </w:t>
      </w:r>
      <w:proofErr w:type="spellStart"/>
      <w:r w:rsidRPr="002E49AC">
        <w:rPr>
          <w:lang w:val="es-AR"/>
        </w:rPr>
        <w:t>Fleni</w:t>
      </w:r>
      <w:proofErr w:type="spellEnd"/>
      <w:r w:rsidRPr="002E49AC">
        <w:rPr>
          <w:lang w:val="es-AR"/>
        </w:rPr>
        <w:t xml:space="preserve"> Belgrano </w:t>
      </w:r>
    </w:p>
    <w:p w:rsidR="002E49AC" w:rsidRPr="00DB1D01" w:rsidRDefault="002E49AC" w:rsidP="003A1B0B">
      <w:pPr>
        <w:spacing w:line="360" w:lineRule="auto"/>
        <w:ind w:hanging="577"/>
        <w:jc w:val="both"/>
        <w:rPr>
          <w:lang w:val="es-AR"/>
        </w:rPr>
      </w:pPr>
      <w:r w:rsidRPr="003F7EB1">
        <w:rPr>
          <w:u w:val="single"/>
          <w:lang w:val="es-AR"/>
        </w:rPr>
        <w:t>Duración</w:t>
      </w:r>
      <w:r w:rsidRPr="00DB1D01">
        <w:rPr>
          <w:lang w:val="es-AR"/>
        </w:rPr>
        <w:t>: Dos meses</w:t>
      </w:r>
    </w:p>
    <w:p w:rsidR="009205DD" w:rsidRPr="003F7EB1" w:rsidRDefault="009205DD" w:rsidP="003A1B0B">
      <w:pPr>
        <w:spacing w:line="360" w:lineRule="auto"/>
        <w:ind w:left="0" w:firstLine="0"/>
        <w:rPr>
          <w:u w:val="single"/>
          <w:lang w:val="es-AR"/>
        </w:rPr>
      </w:pPr>
      <w:r w:rsidRPr="003F7EB1">
        <w:rPr>
          <w:u w:val="single"/>
          <w:lang w:val="es-AR"/>
        </w:rPr>
        <w:t>Contenidos:</w:t>
      </w:r>
    </w:p>
    <w:p w:rsidR="009205DD" w:rsidRDefault="009205DD" w:rsidP="003A1B0B">
      <w:pPr>
        <w:pStyle w:val="ListParagraph"/>
        <w:numPr>
          <w:ilvl w:val="0"/>
          <w:numId w:val="7"/>
        </w:numPr>
        <w:spacing w:line="360" w:lineRule="auto"/>
        <w:ind w:left="851" w:hanging="425"/>
        <w:jc w:val="both"/>
      </w:pPr>
      <w:r>
        <w:t>Rol del kinesiólogo en las unidades de cuidados intensivos.</w:t>
      </w:r>
    </w:p>
    <w:p w:rsidR="009205DD" w:rsidRDefault="009205DD" w:rsidP="003A1B0B">
      <w:pPr>
        <w:pStyle w:val="ListParagraph"/>
        <w:numPr>
          <w:ilvl w:val="0"/>
          <w:numId w:val="7"/>
        </w:numPr>
        <w:spacing w:line="360" w:lineRule="auto"/>
        <w:ind w:left="851" w:hanging="425"/>
        <w:jc w:val="both"/>
      </w:pPr>
      <w:r>
        <w:t xml:space="preserve">Normas institucionales de </w:t>
      </w:r>
      <w:proofErr w:type="spellStart"/>
      <w:r>
        <w:t>infectología</w:t>
      </w:r>
      <w:proofErr w:type="spellEnd"/>
      <w:r>
        <w:t>: Lavado de manos, aislamientos, uso de elementos de protección personal.</w:t>
      </w:r>
    </w:p>
    <w:p w:rsidR="009205DD" w:rsidRDefault="009205DD" w:rsidP="003A1B0B">
      <w:pPr>
        <w:pStyle w:val="ListParagraph"/>
        <w:numPr>
          <w:ilvl w:val="0"/>
          <w:numId w:val="7"/>
        </w:numPr>
        <w:spacing w:line="360" w:lineRule="auto"/>
        <w:ind w:left="851" w:hanging="425"/>
        <w:jc w:val="both"/>
      </w:pPr>
      <w:r>
        <w:t>Identificación de objetivos de tratamiento kinésico en el paciente agudo / subagudo / crónico.</w:t>
      </w:r>
    </w:p>
    <w:p w:rsidR="009205DD" w:rsidRPr="009205DD" w:rsidRDefault="009205DD" w:rsidP="003A1B0B">
      <w:pPr>
        <w:pStyle w:val="ListParagraph"/>
        <w:numPr>
          <w:ilvl w:val="0"/>
          <w:numId w:val="7"/>
        </w:numPr>
        <w:spacing w:line="360" w:lineRule="auto"/>
        <w:ind w:left="851" w:hanging="425"/>
        <w:jc w:val="both"/>
      </w:pPr>
      <w:r>
        <w:t xml:space="preserve">Semiología en patología </w:t>
      </w:r>
      <w:proofErr w:type="spellStart"/>
      <w:r>
        <w:t>neurocrítica</w:t>
      </w:r>
      <w:proofErr w:type="spellEnd"/>
      <w:r>
        <w:t xml:space="preserve"> y neurológica aguda.</w:t>
      </w:r>
      <w:r w:rsidRPr="009205DD">
        <w:t xml:space="preserve"> Evaluación y monitoreo del paciente. Toma de muestras respiratorias. Movilidad precoz en UTI - fundamentos y evidencia científica.</w:t>
      </w:r>
    </w:p>
    <w:p w:rsidR="009205DD" w:rsidRPr="009205DD" w:rsidRDefault="009205DD" w:rsidP="003A1B0B">
      <w:pPr>
        <w:pStyle w:val="ListParagraph"/>
        <w:numPr>
          <w:ilvl w:val="0"/>
          <w:numId w:val="7"/>
        </w:numPr>
        <w:spacing w:line="360" w:lineRule="auto"/>
        <w:ind w:left="851" w:hanging="425"/>
        <w:jc w:val="both"/>
      </w:pPr>
      <w:r>
        <w:t xml:space="preserve">Fundamentos de ventilación mecánica: Desde la intubación </w:t>
      </w:r>
      <w:proofErr w:type="spellStart"/>
      <w:r>
        <w:t>orotraqueal</w:t>
      </w:r>
      <w:proofErr w:type="spellEnd"/>
      <w:r>
        <w:t xml:space="preserve"> hasta </w:t>
      </w:r>
      <w:proofErr w:type="spellStart"/>
      <w:r>
        <w:t>weaning</w:t>
      </w:r>
      <w:proofErr w:type="spellEnd"/>
      <w:r>
        <w:t xml:space="preserve"> y </w:t>
      </w:r>
      <w:proofErr w:type="spellStart"/>
      <w:r>
        <w:t>extubación</w:t>
      </w:r>
      <w:proofErr w:type="spellEnd"/>
      <w:r>
        <w:t xml:space="preserve">. Utilización de equipos </w:t>
      </w:r>
      <w:proofErr w:type="spellStart"/>
      <w:r>
        <w:t>microprocesados</w:t>
      </w:r>
      <w:proofErr w:type="spellEnd"/>
      <w:r>
        <w:t xml:space="preserve"> y equipos de flujo </w:t>
      </w:r>
      <w:proofErr w:type="gramStart"/>
      <w:r w:rsidR="00C22F75">
        <w:t>continuo</w:t>
      </w:r>
      <w:proofErr w:type="gramEnd"/>
      <w:r>
        <w:t>.</w:t>
      </w:r>
      <w:r w:rsidRPr="009205DD">
        <w:t xml:space="preserve"> Descripción de distintas interfaces ventilatorias: Desde oxigenoterapia hasta la traqueotomía.</w:t>
      </w:r>
    </w:p>
    <w:p w:rsidR="009205DD" w:rsidRDefault="009205DD" w:rsidP="003A1B0B">
      <w:pPr>
        <w:pStyle w:val="ListParagraph"/>
        <w:numPr>
          <w:ilvl w:val="0"/>
          <w:numId w:val="7"/>
        </w:numPr>
        <w:spacing w:line="360" w:lineRule="auto"/>
        <w:ind w:left="851" w:hanging="425"/>
        <w:jc w:val="both"/>
      </w:pPr>
      <w:r>
        <w:t>Protocolo de prevención de neumonía asociada a ventilación mecánica.</w:t>
      </w:r>
    </w:p>
    <w:p w:rsidR="009205DD" w:rsidRDefault="009205DD" w:rsidP="003A1B0B">
      <w:pPr>
        <w:pStyle w:val="ListParagraph"/>
        <w:numPr>
          <w:ilvl w:val="0"/>
          <w:numId w:val="7"/>
        </w:numPr>
        <w:spacing w:line="360" w:lineRule="auto"/>
        <w:ind w:left="851" w:hanging="425"/>
        <w:jc w:val="both"/>
      </w:pPr>
      <w:r>
        <w:t>VNI: introducción, fundamentos, interfaces, indicaciones, contraindicaciones, cuidados y tratamiento.</w:t>
      </w:r>
    </w:p>
    <w:p w:rsidR="009205DD" w:rsidRDefault="009205DD" w:rsidP="003A1B0B">
      <w:pPr>
        <w:pStyle w:val="ListParagraph"/>
        <w:numPr>
          <w:ilvl w:val="0"/>
          <w:numId w:val="7"/>
        </w:numPr>
        <w:spacing w:line="360" w:lineRule="auto"/>
        <w:ind w:left="851" w:hanging="425"/>
        <w:jc w:val="both"/>
      </w:pPr>
      <w:r>
        <w:t xml:space="preserve">Abordaje del paciente con traqueotomía. Desde la inserción hasta la </w:t>
      </w:r>
      <w:proofErr w:type="spellStart"/>
      <w:r>
        <w:t>decanulación</w:t>
      </w:r>
      <w:proofErr w:type="spellEnd"/>
      <w:r>
        <w:t xml:space="preserve">; cuidados del paciente </w:t>
      </w:r>
      <w:proofErr w:type="spellStart"/>
      <w:r>
        <w:t>traqueostomizado</w:t>
      </w:r>
      <w:proofErr w:type="spellEnd"/>
      <w:r>
        <w:t>, manejo de secreciones, deglución, fonación, etc.</w:t>
      </w:r>
    </w:p>
    <w:p w:rsidR="009205DD" w:rsidRDefault="009205DD" w:rsidP="003A1B0B">
      <w:pPr>
        <w:pStyle w:val="ListParagraph"/>
        <w:numPr>
          <w:ilvl w:val="0"/>
          <w:numId w:val="7"/>
        </w:numPr>
        <w:spacing w:line="360" w:lineRule="auto"/>
        <w:ind w:left="851" w:hanging="425"/>
        <w:jc w:val="both"/>
      </w:pPr>
      <w:r>
        <w:t>Objetivos de tratamiento desde el período agudo al crónico en:</w:t>
      </w:r>
      <w:r w:rsidR="00156940">
        <w:t xml:space="preserve"> </w:t>
      </w:r>
      <w:proofErr w:type="spellStart"/>
      <w:r>
        <w:t>Neurointensivismo</w:t>
      </w:r>
      <w:proofErr w:type="spellEnd"/>
      <w:r>
        <w:t xml:space="preserve">, Neuromusculares, Patología respiratoria (principales síndromes respiratorios), </w:t>
      </w:r>
      <w:r>
        <w:tab/>
        <w:t xml:space="preserve">Mediciones respiratorias, Insuficiencia cardíaca y Utilización del </w:t>
      </w:r>
      <w:proofErr w:type="spellStart"/>
      <w:r>
        <w:t>Cough</w:t>
      </w:r>
      <w:proofErr w:type="spellEnd"/>
      <w:r>
        <w:t xml:space="preserve"> </w:t>
      </w:r>
      <w:proofErr w:type="spellStart"/>
      <w:r>
        <w:t>Assist</w:t>
      </w:r>
      <w:proofErr w:type="spellEnd"/>
      <w:r>
        <w:t>.</w:t>
      </w:r>
    </w:p>
    <w:p w:rsidR="009205DD" w:rsidRDefault="009205DD" w:rsidP="003A1B0B">
      <w:pPr>
        <w:pStyle w:val="ListParagraph"/>
        <w:numPr>
          <w:ilvl w:val="0"/>
          <w:numId w:val="7"/>
        </w:numPr>
        <w:spacing w:line="360" w:lineRule="auto"/>
        <w:ind w:left="851" w:hanging="425"/>
        <w:jc w:val="both"/>
      </w:pPr>
      <w:r>
        <w:t xml:space="preserve">Evaluación clínica de la deglución, conceptos de </w:t>
      </w:r>
      <w:proofErr w:type="spellStart"/>
      <w:r>
        <w:t>videodeglución</w:t>
      </w:r>
      <w:proofErr w:type="spellEnd"/>
      <w:r>
        <w:t xml:space="preserve">, fundamentos del tratamiento de la disfagia. </w:t>
      </w:r>
    </w:p>
    <w:p w:rsidR="009205DD" w:rsidRDefault="009205DD" w:rsidP="003A1B0B">
      <w:pPr>
        <w:pStyle w:val="ListParagraph"/>
        <w:numPr>
          <w:ilvl w:val="0"/>
          <w:numId w:val="7"/>
        </w:numPr>
        <w:spacing w:line="360" w:lineRule="auto"/>
        <w:ind w:left="851" w:hanging="425"/>
        <w:jc w:val="both"/>
      </w:pPr>
      <w:r>
        <w:t>Evaluación neurológica del paciente con ACV (estadía inicial) y su evolución. Tratamiento médico del ACV isquémico y hemorrágico. Conocer el protocolo de UCV para ACV isquémico. Escala NIHSS. Abordaje kinésico en el período agudo del paciente con ACV, cuidados posicionales, etc. según guías internacionales.</w:t>
      </w:r>
    </w:p>
    <w:p w:rsidR="009205DD" w:rsidRDefault="009205DD" w:rsidP="003A1B0B">
      <w:pPr>
        <w:pStyle w:val="ListParagraph"/>
        <w:numPr>
          <w:ilvl w:val="0"/>
          <w:numId w:val="7"/>
        </w:numPr>
        <w:spacing w:line="360" w:lineRule="auto"/>
        <w:ind w:left="851" w:hanging="425"/>
        <w:jc w:val="both"/>
      </w:pPr>
      <w:r>
        <w:t xml:space="preserve">Asistencia a 2 cirugías: cirugía de SNC y cirugía de columna o </w:t>
      </w:r>
      <w:proofErr w:type="spellStart"/>
      <w:r>
        <w:t>neuroortopédica</w:t>
      </w:r>
      <w:proofErr w:type="spellEnd"/>
      <w:r>
        <w:t xml:space="preserve">, </w:t>
      </w:r>
      <w:proofErr w:type="spellStart"/>
      <w:r>
        <w:t>rizotomía</w:t>
      </w:r>
      <w:proofErr w:type="spellEnd"/>
      <w:r>
        <w:t>.</w:t>
      </w:r>
    </w:p>
    <w:p w:rsidR="003A1B0B" w:rsidRDefault="003A1B0B">
      <w:pPr>
        <w:spacing w:after="160" w:line="259" w:lineRule="auto"/>
        <w:ind w:left="0" w:firstLine="0"/>
      </w:pPr>
      <w:r>
        <w:br w:type="page"/>
      </w:r>
    </w:p>
    <w:p w:rsidR="003A2C45" w:rsidRDefault="006161BB" w:rsidP="003A1B0B">
      <w:pPr>
        <w:pStyle w:val="titulo2"/>
        <w:spacing w:line="360" w:lineRule="auto"/>
      </w:pPr>
      <w:r w:rsidRPr="006161BB">
        <w:lastRenderedPageBreak/>
        <w:t>O</w:t>
      </w:r>
      <w:r w:rsidR="00EF26A6" w:rsidRPr="003C2DD7">
        <w:t>bjetivos De Tercer Año</w:t>
      </w:r>
    </w:p>
    <w:p w:rsidR="003A2C45" w:rsidRPr="003C2DD7" w:rsidRDefault="00CD7D33" w:rsidP="003A1B0B">
      <w:pPr>
        <w:pStyle w:val="ListParagraph"/>
        <w:numPr>
          <w:ilvl w:val="0"/>
          <w:numId w:val="8"/>
        </w:numPr>
        <w:spacing w:line="360" w:lineRule="auto"/>
        <w:ind w:left="851" w:hanging="567"/>
        <w:jc w:val="both"/>
      </w:pPr>
      <w:r w:rsidRPr="003C2DD7">
        <w:t>Relacionar los conocimientos sobre patología y modalidades terapéuticas para lograr la atención integral de los pacientes.</w:t>
      </w:r>
    </w:p>
    <w:p w:rsidR="003A2C45" w:rsidRPr="003C2DD7" w:rsidRDefault="00CD7D33" w:rsidP="003A1B0B">
      <w:pPr>
        <w:pStyle w:val="ListParagraph"/>
        <w:numPr>
          <w:ilvl w:val="0"/>
          <w:numId w:val="8"/>
        </w:numPr>
        <w:spacing w:line="360" w:lineRule="auto"/>
        <w:ind w:left="851" w:hanging="567"/>
        <w:jc w:val="both"/>
      </w:pPr>
      <w:r w:rsidRPr="003C2DD7">
        <w:t>Utilizar las herramientas adecuadas para la evaluación y plantear un plan de tratamiento tanto dentro de la institución como fuera de la misma, una vez terminado el programa de rehabilitación integral intensiva o el periodo de internación.</w:t>
      </w:r>
    </w:p>
    <w:p w:rsidR="003A2C45" w:rsidRPr="003C2DD7" w:rsidRDefault="00CD7D33" w:rsidP="003A1B0B">
      <w:pPr>
        <w:pStyle w:val="ListParagraph"/>
        <w:numPr>
          <w:ilvl w:val="0"/>
          <w:numId w:val="8"/>
        </w:numPr>
        <w:spacing w:line="360" w:lineRule="auto"/>
        <w:ind w:left="851" w:hanging="567"/>
        <w:jc w:val="both"/>
      </w:pPr>
      <w:r w:rsidRPr="003C2DD7">
        <w:t>Seleccionar de manera adecuada y oportuna el equipamiento adaptativo adecuado para cada patología / paciente.</w:t>
      </w:r>
    </w:p>
    <w:p w:rsidR="003A2C45" w:rsidRPr="003C2DD7" w:rsidRDefault="00CD7D33" w:rsidP="003A1B0B">
      <w:pPr>
        <w:pStyle w:val="ListParagraph"/>
        <w:numPr>
          <w:ilvl w:val="0"/>
          <w:numId w:val="8"/>
        </w:numPr>
        <w:spacing w:line="360" w:lineRule="auto"/>
        <w:ind w:left="851" w:hanging="567"/>
        <w:jc w:val="both"/>
      </w:pPr>
      <w:r w:rsidRPr="003C2DD7">
        <w:t>Conocer los diferentes tipos de soportes ventilatorios.</w:t>
      </w:r>
    </w:p>
    <w:p w:rsidR="003A2C45" w:rsidRDefault="005E1AF3" w:rsidP="003A1B0B">
      <w:pPr>
        <w:pStyle w:val="ListParagraph"/>
        <w:numPr>
          <w:ilvl w:val="0"/>
          <w:numId w:val="8"/>
        </w:numPr>
        <w:spacing w:line="360" w:lineRule="auto"/>
        <w:ind w:left="851" w:hanging="567"/>
        <w:jc w:val="both"/>
      </w:pPr>
      <w:r w:rsidRPr="003C2DD7">
        <w:t>Participación</w:t>
      </w:r>
      <w:r w:rsidR="00CD7D33" w:rsidRPr="003C2DD7">
        <w:t xml:space="preserve"> en cambios de cánula </w:t>
      </w:r>
      <w:r>
        <w:t>de manera activa.</w:t>
      </w:r>
    </w:p>
    <w:p w:rsidR="005E1AF3" w:rsidRDefault="00CD7D33" w:rsidP="003A1B0B">
      <w:pPr>
        <w:pStyle w:val="titulo2"/>
        <w:spacing w:line="360" w:lineRule="auto"/>
        <w:ind w:left="851" w:hanging="567"/>
        <w:jc w:val="left"/>
      </w:pPr>
      <w:r w:rsidRPr="003A4195">
        <w:t>Objetivos específicos:</w:t>
      </w:r>
    </w:p>
    <w:p w:rsidR="006161BB" w:rsidRDefault="00CD7D33" w:rsidP="003A1B0B">
      <w:pPr>
        <w:pStyle w:val="ListParagraph"/>
        <w:numPr>
          <w:ilvl w:val="0"/>
          <w:numId w:val="9"/>
        </w:numPr>
        <w:spacing w:line="360" w:lineRule="auto"/>
        <w:ind w:left="851" w:hanging="567"/>
        <w:jc w:val="both"/>
      </w:pPr>
      <w:r w:rsidRPr="003C2DD7">
        <w:t>Diseñar estrategias de atención, tanto</w:t>
      </w:r>
      <w:r w:rsidR="006161BB">
        <w:t xml:space="preserve"> básicas como específicas para pacientes con patologías complejas y de difícil manejo. Patologías poco frecuentes.</w:t>
      </w:r>
    </w:p>
    <w:p w:rsidR="006161BB" w:rsidRDefault="006161BB" w:rsidP="003A1B0B">
      <w:pPr>
        <w:pStyle w:val="ListParagraph"/>
        <w:numPr>
          <w:ilvl w:val="0"/>
          <w:numId w:val="9"/>
        </w:numPr>
        <w:spacing w:line="360" w:lineRule="auto"/>
        <w:ind w:left="851" w:hanging="567"/>
        <w:jc w:val="both"/>
      </w:pPr>
      <w:r>
        <w:t>Conocer e identificar los indicadores de desarrollo atípico en niños.</w:t>
      </w:r>
    </w:p>
    <w:p w:rsidR="006161BB" w:rsidRDefault="006161BB" w:rsidP="003A1B0B">
      <w:pPr>
        <w:pStyle w:val="ListParagraph"/>
        <w:numPr>
          <w:ilvl w:val="0"/>
          <w:numId w:val="9"/>
        </w:numPr>
        <w:spacing w:line="360" w:lineRule="auto"/>
        <w:ind w:left="851" w:hanging="567"/>
        <w:jc w:val="both"/>
      </w:pPr>
      <w:r>
        <w:t>Conocer e interpretar las evaluaciones de otras áreas (fonoaudiología, terapia ocupacional, psicopedagogía y neuropsicología) y sus implicancias en el funcionamiento y despeño general del niño o adolescente.</w:t>
      </w:r>
    </w:p>
    <w:p w:rsidR="006161BB" w:rsidRDefault="006161BB" w:rsidP="003A1B0B">
      <w:pPr>
        <w:pStyle w:val="ListParagraph"/>
        <w:numPr>
          <w:ilvl w:val="0"/>
          <w:numId w:val="9"/>
        </w:numPr>
        <w:spacing w:line="360" w:lineRule="auto"/>
        <w:ind w:left="851" w:hanging="567"/>
        <w:jc w:val="both"/>
      </w:pPr>
      <w:r>
        <w:t>Identificar las necesidades del niño o adolescente y la familia con relación al equipamiento de posicionamiento y movilidad y realizar sugerencias acordes.</w:t>
      </w:r>
    </w:p>
    <w:p w:rsidR="006161BB" w:rsidRDefault="006161BB" w:rsidP="003A1B0B">
      <w:pPr>
        <w:pStyle w:val="ListParagraph"/>
        <w:numPr>
          <w:ilvl w:val="0"/>
          <w:numId w:val="9"/>
        </w:numPr>
        <w:spacing w:line="360" w:lineRule="auto"/>
        <w:ind w:left="851" w:hanging="567"/>
        <w:jc w:val="both"/>
      </w:pPr>
      <w:r>
        <w:t>Realizar una devolución de las conclusiones a las familias del proceso diagnóstico y recomendaciones terapéuticas y sugerencias para el hogar con recomendaciones claras y personalizadas.</w:t>
      </w:r>
    </w:p>
    <w:p w:rsidR="003A2C45" w:rsidRPr="003C2DD7" w:rsidRDefault="00CD7D33" w:rsidP="003A1B0B">
      <w:pPr>
        <w:pStyle w:val="ListParagraph"/>
        <w:numPr>
          <w:ilvl w:val="0"/>
          <w:numId w:val="8"/>
        </w:numPr>
        <w:spacing w:line="360" w:lineRule="auto"/>
        <w:ind w:left="851" w:hanging="567"/>
        <w:jc w:val="both"/>
      </w:pPr>
      <w:r w:rsidRPr="003C2DD7">
        <w:t>Implementar planes de prevención de patologías relevantes.</w:t>
      </w:r>
    </w:p>
    <w:p w:rsidR="003A2C45" w:rsidRPr="003C2DD7" w:rsidRDefault="00CD7D33" w:rsidP="003A1B0B">
      <w:pPr>
        <w:pStyle w:val="ListParagraph"/>
        <w:numPr>
          <w:ilvl w:val="0"/>
          <w:numId w:val="8"/>
        </w:numPr>
        <w:spacing w:line="360" w:lineRule="auto"/>
        <w:ind w:left="851" w:hanging="567"/>
        <w:jc w:val="both"/>
      </w:pPr>
      <w:r w:rsidRPr="003C2DD7">
        <w:t>Incentivar el desarrollo de protocolos de evaluación y tratamiento para distintas patologías.</w:t>
      </w:r>
    </w:p>
    <w:p w:rsidR="003A2C45" w:rsidRPr="003C2DD7" w:rsidRDefault="00CD7D33" w:rsidP="003A1B0B">
      <w:pPr>
        <w:pStyle w:val="ListParagraph"/>
        <w:numPr>
          <w:ilvl w:val="0"/>
          <w:numId w:val="8"/>
        </w:numPr>
        <w:spacing w:line="360" w:lineRule="auto"/>
        <w:ind w:left="851" w:hanging="567"/>
        <w:jc w:val="both"/>
      </w:pPr>
      <w:r w:rsidRPr="003C2DD7">
        <w:t xml:space="preserve">Afianzarse en la función de referente de residentes de primero y segundo año, llevando a cabo tareas de supervisión. </w:t>
      </w:r>
    </w:p>
    <w:p w:rsidR="003A2C45" w:rsidRPr="003C2DD7" w:rsidRDefault="00CD7D33" w:rsidP="003A1B0B">
      <w:pPr>
        <w:pStyle w:val="ListParagraph"/>
        <w:numPr>
          <w:ilvl w:val="0"/>
          <w:numId w:val="8"/>
        </w:numPr>
        <w:spacing w:line="360" w:lineRule="auto"/>
        <w:ind w:left="851" w:hanging="567"/>
        <w:jc w:val="both"/>
      </w:pPr>
      <w:r w:rsidRPr="003C2DD7">
        <w:t>Colaborar con el coordinador de residentes en la organización de actividades académicas.</w:t>
      </w:r>
    </w:p>
    <w:p w:rsidR="003A2C45" w:rsidRPr="003C2DD7" w:rsidRDefault="00CD7D33" w:rsidP="003A1B0B">
      <w:pPr>
        <w:pStyle w:val="ListParagraph"/>
        <w:numPr>
          <w:ilvl w:val="0"/>
          <w:numId w:val="8"/>
        </w:numPr>
        <w:spacing w:line="360" w:lineRule="auto"/>
        <w:ind w:left="851" w:hanging="567"/>
        <w:jc w:val="both"/>
      </w:pPr>
      <w:r w:rsidRPr="003C2DD7">
        <w:t>Desarrollar un taller práctico.</w:t>
      </w:r>
    </w:p>
    <w:p w:rsidR="003A1B0B" w:rsidRDefault="003A1B0B" w:rsidP="003A1B0B">
      <w:pPr>
        <w:pStyle w:val="Titulo30"/>
        <w:spacing w:line="360" w:lineRule="auto"/>
      </w:pPr>
    </w:p>
    <w:p w:rsidR="003A1B0B" w:rsidRDefault="003A1B0B">
      <w:pPr>
        <w:spacing w:after="160" w:line="259" w:lineRule="auto"/>
        <w:ind w:left="0" w:firstLine="0"/>
        <w:rPr>
          <w:b/>
          <w:sz w:val="26"/>
          <w:lang w:val="es-AR"/>
        </w:rPr>
      </w:pPr>
      <w:r>
        <w:br w:type="page"/>
      </w:r>
    </w:p>
    <w:p w:rsidR="001276A4" w:rsidRDefault="00093C11" w:rsidP="003A1B0B">
      <w:pPr>
        <w:pStyle w:val="Titulo30"/>
        <w:spacing w:line="360" w:lineRule="auto"/>
      </w:pPr>
      <w:r>
        <w:lastRenderedPageBreak/>
        <w:t xml:space="preserve">Rotación obligatoria por laboratorio de marcha </w:t>
      </w:r>
    </w:p>
    <w:p w:rsidR="00925432" w:rsidRPr="003F7EB1" w:rsidRDefault="00925432" w:rsidP="003A1B0B">
      <w:pPr>
        <w:spacing w:line="360" w:lineRule="auto"/>
        <w:ind w:hanging="577"/>
        <w:rPr>
          <w:u w:val="single"/>
          <w:lang w:val="es-AR"/>
        </w:rPr>
      </w:pPr>
      <w:r w:rsidRPr="003F7EB1">
        <w:rPr>
          <w:u w:val="single"/>
          <w:lang w:val="es-AR"/>
        </w:rPr>
        <w:t>Objetivo</w:t>
      </w:r>
    </w:p>
    <w:p w:rsidR="00925432" w:rsidRDefault="00925432" w:rsidP="003A1B0B">
      <w:pPr>
        <w:spacing w:line="360" w:lineRule="auto"/>
        <w:ind w:left="284" w:firstLine="0"/>
        <w:jc w:val="both"/>
      </w:pPr>
      <w:r>
        <w:t>Al finalizar el/la rotante será capaz de:</w:t>
      </w:r>
    </w:p>
    <w:p w:rsidR="00925432" w:rsidRDefault="00925432" w:rsidP="003A1B0B">
      <w:pPr>
        <w:spacing w:line="360" w:lineRule="auto"/>
        <w:ind w:left="851" w:hanging="567"/>
        <w:jc w:val="both"/>
      </w:pPr>
      <w:r>
        <w:t>•</w:t>
      </w:r>
      <w:r>
        <w:tab/>
        <w:t>Conocer el funcionamiento del Laboratorio de Análisis de Marcha y Movimiento e identificar todas las partes que integran un estudio de marcha.</w:t>
      </w:r>
    </w:p>
    <w:p w:rsidR="00925432" w:rsidRDefault="00925432" w:rsidP="003A1B0B">
      <w:pPr>
        <w:spacing w:line="360" w:lineRule="auto"/>
        <w:ind w:left="851" w:hanging="567"/>
        <w:jc w:val="both"/>
      </w:pPr>
      <w:r>
        <w:t>•</w:t>
      </w:r>
      <w:r>
        <w:tab/>
        <w:t>Adquirir los conocimientos de marcha normal y patológica de origen neurológico.</w:t>
      </w:r>
    </w:p>
    <w:p w:rsidR="00925432" w:rsidRDefault="00925432" w:rsidP="003A1B0B">
      <w:pPr>
        <w:spacing w:line="360" w:lineRule="auto"/>
        <w:ind w:left="851" w:hanging="567"/>
        <w:jc w:val="both"/>
      </w:pPr>
      <w:r>
        <w:t>•</w:t>
      </w:r>
      <w:r>
        <w:tab/>
        <w:t>Reconocer e implementar las diferentes evaluaciones y escalas utilizadas.</w:t>
      </w:r>
    </w:p>
    <w:p w:rsidR="00925432" w:rsidRDefault="00925432" w:rsidP="003A1B0B">
      <w:pPr>
        <w:spacing w:line="360" w:lineRule="auto"/>
        <w:ind w:left="851" w:hanging="567"/>
        <w:jc w:val="both"/>
      </w:pPr>
      <w:r>
        <w:t>•</w:t>
      </w:r>
      <w:r>
        <w:tab/>
        <w:t xml:space="preserve">Reconocer los gráficos y datos del informe de un análisis de la marcha. </w:t>
      </w:r>
    </w:p>
    <w:p w:rsidR="00925432" w:rsidRDefault="00925432" w:rsidP="003A1B0B">
      <w:pPr>
        <w:spacing w:line="360" w:lineRule="auto"/>
        <w:ind w:left="851" w:hanging="567"/>
        <w:jc w:val="both"/>
      </w:pPr>
      <w:r>
        <w:t>•</w:t>
      </w:r>
      <w:r>
        <w:tab/>
        <w:t>Integrar el algoritmo de tratamiento y línea de pensamiento en el tratamiento de las alteraciones de la marcha, principalmente en niños con parálisis cerebral.</w:t>
      </w:r>
    </w:p>
    <w:p w:rsidR="00925432" w:rsidRDefault="00925432" w:rsidP="003A1B0B">
      <w:pPr>
        <w:spacing w:line="360" w:lineRule="auto"/>
        <w:ind w:left="284" w:hanging="284"/>
        <w:jc w:val="both"/>
      </w:pPr>
      <w:r w:rsidRPr="003F7EB1">
        <w:rPr>
          <w:u w:val="single"/>
        </w:rPr>
        <w:t>Modalidad</w:t>
      </w:r>
      <w:r w:rsidRPr="00925432">
        <w:rPr>
          <w:u w:val="single"/>
        </w:rPr>
        <w:t>:</w:t>
      </w:r>
      <w:r>
        <w:t xml:space="preserve"> el rotante concurrirá en los hora</w:t>
      </w:r>
      <w:r w:rsidR="003F7EB1">
        <w:t>rios de funcionamiento del LAM</w:t>
      </w:r>
    </w:p>
    <w:p w:rsidR="00925432" w:rsidRDefault="00925432" w:rsidP="003A1B0B">
      <w:pPr>
        <w:pStyle w:val="ListParagraph"/>
        <w:numPr>
          <w:ilvl w:val="0"/>
          <w:numId w:val="69"/>
        </w:numPr>
        <w:spacing w:line="360" w:lineRule="auto"/>
        <w:jc w:val="both"/>
      </w:pPr>
      <w:r>
        <w:t xml:space="preserve">Participación activa en la adquisición de un estudio de marcha (colocación de los marcadores y de la electromiografía). </w:t>
      </w:r>
    </w:p>
    <w:p w:rsidR="00925432" w:rsidRDefault="00925432" w:rsidP="003A1B0B">
      <w:pPr>
        <w:pStyle w:val="ListParagraph"/>
        <w:numPr>
          <w:ilvl w:val="0"/>
          <w:numId w:val="69"/>
        </w:numPr>
        <w:spacing w:line="360" w:lineRule="auto"/>
        <w:jc w:val="both"/>
      </w:pPr>
      <w:r>
        <w:t xml:space="preserve">Acompañar al Kinesiólogo senior en la redacción de informes </w:t>
      </w:r>
    </w:p>
    <w:p w:rsidR="00925432" w:rsidRDefault="00925432" w:rsidP="003A1B0B">
      <w:pPr>
        <w:pStyle w:val="ListParagraph"/>
        <w:numPr>
          <w:ilvl w:val="0"/>
          <w:numId w:val="69"/>
        </w:numPr>
        <w:spacing w:line="360" w:lineRule="auto"/>
        <w:jc w:val="both"/>
      </w:pPr>
      <w:r>
        <w:t xml:space="preserve">Participación en los ateneos de discusión de casos </w:t>
      </w:r>
    </w:p>
    <w:p w:rsidR="00925432" w:rsidRDefault="00925432" w:rsidP="003A1B0B">
      <w:pPr>
        <w:pStyle w:val="ListParagraph"/>
        <w:numPr>
          <w:ilvl w:val="0"/>
          <w:numId w:val="69"/>
        </w:numPr>
        <w:spacing w:line="360" w:lineRule="auto"/>
        <w:jc w:val="both"/>
      </w:pPr>
      <w:r>
        <w:t>Acompañar al Kinesiólogo senior en la evaluación de pacientes posquirúrgicos en gimnasio de rehabilitación.</w:t>
      </w:r>
    </w:p>
    <w:p w:rsidR="00925432" w:rsidRDefault="00925432" w:rsidP="003A1B0B">
      <w:pPr>
        <w:pStyle w:val="ListParagraph"/>
        <w:numPr>
          <w:ilvl w:val="0"/>
          <w:numId w:val="8"/>
        </w:numPr>
        <w:spacing w:line="360" w:lineRule="auto"/>
        <w:ind w:left="709" w:hanging="425"/>
        <w:jc w:val="both"/>
      </w:pPr>
      <w:r>
        <w:t xml:space="preserve">Se brindará acceso al «Drive» de LAMM donde el rotante tendrá a su </w:t>
      </w:r>
      <w:r w:rsidR="00A231AF">
        <w:t>disposición</w:t>
      </w:r>
      <w:r>
        <w:t xml:space="preserve"> la bibliografía recomendada, los artículos científicos sugeridos para la lectura, las fichas y escalas de evaluación utilizadas, los protocolos de colocación de marcados y electromiografía, todo en formato electrónico.</w:t>
      </w:r>
    </w:p>
    <w:p w:rsidR="00925432" w:rsidRDefault="00925432" w:rsidP="003A1B0B">
      <w:pPr>
        <w:spacing w:line="360" w:lineRule="auto"/>
        <w:ind w:left="284" w:hanging="284"/>
        <w:jc w:val="both"/>
      </w:pPr>
      <w:r w:rsidRPr="003F7EB1">
        <w:rPr>
          <w:u w:val="single"/>
        </w:rPr>
        <w:t>Duración:</w:t>
      </w:r>
      <w:r>
        <w:t xml:space="preserve"> 1 mes. </w:t>
      </w:r>
    </w:p>
    <w:p w:rsidR="00925432" w:rsidRDefault="00925432" w:rsidP="003A1B0B">
      <w:pPr>
        <w:spacing w:line="360" w:lineRule="auto"/>
        <w:ind w:left="0" w:hanging="284"/>
        <w:jc w:val="both"/>
      </w:pPr>
      <w:r>
        <w:t xml:space="preserve">    </w:t>
      </w:r>
      <w:r w:rsidRPr="003F7EB1">
        <w:rPr>
          <w:u w:val="single"/>
        </w:rPr>
        <w:t>Cronograma:</w:t>
      </w:r>
      <w:r>
        <w:t xml:space="preserve"> Actividad a desarrollar por semana. </w:t>
      </w:r>
    </w:p>
    <w:p w:rsidR="00925432" w:rsidRDefault="00925432" w:rsidP="003A1B0B">
      <w:pPr>
        <w:spacing w:line="360" w:lineRule="auto"/>
        <w:ind w:left="284" w:firstLine="0"/>
        <w:jc w:val="both"/>
      </w:pPr>
      <w:r>
        <w:t>Semana 1</w:t>
      </w:r>
      <w:r>
        <w:tab/>
        <w:t>Actividad en el laboratorio de marcha. Observación de adquisiciones completas (entrevista inicial del paciente, examen físico, colocación de marcadores y electromiografía, adquisición).</w:t>
      </w:r>
    </w:p>
    <w:p w:rsidR="00925432" w:rsidRDefault="00925432" w:rsidP="003A1B0B">
      <w:pPr>
        <w:spacing w:line="360" w:lineRule="auto"/>
        <w:ind w:left="284" w:firstLine="0"/>
        <w:jc w:val="both"/>
      </w:pPr>
      <w:r>
        <w:t>Participación en ateneos de Hospital de día motor.</w:t>
      </w:r>
    </w:p>
    <w:p w:rsidR="00925432" w:rsidRDefault="00925432" w:rsidP="003A1B0B">
      <w:pPr>
        <w:spacing w:line="360" w:lineRule="auto"/>
        <w:ind w:left="284" w:firstLine="0"/>
        <w:jc w:val="both"/>
      </w:pPr>
      <w:r>
        <w:t>Semana 2</w:t>
      </w:r>
      <w:r>
        <w:tab/>
        <w:t>Actividad en el laboratorio de marcha. Participación activa en la colocación de marcadores y electromiografía y adquisición. Participación en ateneos de Hospital de día motor.</w:t>
      </w:r>
    </w:p>
    <w:p w:rsidR="00925432" w:rsidRDefault="00925432" w:rsidP="003A1B0B">
      <w:pPr>
        <w:spacing w:line="360" w:lineRule="auto"/>
        <w:ind w:left="284" w:firstLine="0"/>
        <w:jc w:val="both"/>
      </w:pPr>
      <w:r>
        <w:t>Semana 3</w:t>
      </w:r>
      <w:r>
        <w:tab/>
        <w:t>Actividad en el laboratorio de marcha. Participación activa en la colocación de marcadores y electromiografía y adquisición. Participación en la redacción de informes. Participación en los ateneos de discusión de casos.</w:t>
      </w:r>
    </w:p>
    <w:p w:rsidR="00925432" w:rsidRDefault="00925432" w:rsidP="003A1B0B">
      <w:pPr>
        <w:spacing w:line="360" w:lineRule="auto"/>
        <w:ind w:left="284" w:firstLine="0"/>
        <w:jc w:val="both"/>
      </w:pPr>
      <w:r>
        <w:lastRenderedPageBreak/>
        <w:t>Semana 4</w:t>
      </w:r>
      <w:r>
        <w:tab/>
        <w:t>Actividad en el laboratorio de marcha. Participación activa en la colocación de marcadores y electromiografía y adquisición. Participación en los ateneos de discusión de casos.</w:t>
      </w:r>
    </w:p>
    <w:p w:rsidR="00A231AF" w:rsidRDefault="00A231AF" w:rsidP="003A1B0B">
      <w:pPr>
        <w:spacing w:line="360" w:lineRule="auto"/>
        <w:ind w:left="284" w:firstLine="0"/>
        <w:jc w:val="both"/>
      </w:pPr>
    </w:p>
    <w:p w:rsidR="003A2C45" w:rsidRPr="001157B3" w:rsidRDefault="00CD7D33" w:rsidP="003A1B0B">
      <w:pPr>
        <w:pStyle w:val="Titulo1"/>
        <w:numPr>
          <w:ilvl w:val="0"/>
          <w:numId w:val="3"/>
        </w:numPr>
        <w:spacing w:line="360" w:lineRule="auto"/>
        <w:ind w:left="709" w:hanging="709"/>
        <w:jc w:val="both"/>
        <w:rPr>
          <w:sz w:val="40"/>
          <w:szCs w:val="40"/>
        </w:rPr>
      </w:pPr>
      <w:r w:rsidRPr="001157B3">
        <w:rPr>
          <w:sz w:val="40"/>
          <w:szCs w:val="40"/>
        </w:rPr>
        <w:t>ORGANIZACIÓN GENERAL DE LA AC</w:t>
      </w:r>
      <w:r w:rsidR="00DB7E36" w:rsidRPr="001157B3">
        <w:rPr>
          <w:sz w:val="40"/>
          <w:szCs w:val="40"/>
        </w:rPr>
        <w:t>TIVIDAD ACADÉMICA Y DE CAPACITACION</w:t>
      </w:r>
    </w:p>
    <w:p w:rsidR="00C26CD4" w:rsidRPr="00DB1D01" w:rsidRDefault="001A7CCD" w:rsidP="003A1B0B">
      <w:pPr>
        <w:pStyle w:val="Titulo1"/>
        <w:spacing w:line="360" w:lineRule="auto"/>
        <w:rPr>
          <w:sz w:val="22"/>
        </w:rPr>
      </w:pPr>
      <w:r w:rsidRPr="00DB1D01">
        <w:rPr>
          <w:sz w:val="22"/>
        </w:rPr>
        <w:t>ESTRATEGIAS DE ENSEÑANZA</w:t>
      </w:r>
    </w:p>
    <w:p w:rsidR="00C26CD4" w:rsidRPr="00E471C4" w:rsidRDefault="00C26CD4" w:rsidP="003A1B0B">
      <w:pPr>
        <w:pStyle w:val="Heading1"/>
        <w:spacing w:line="360" w:lineRule="auto"/>
        <w:ind w:left="709" w:hanging="425"/>
        <w:jc w:val="left"/>
        <w:rPr>
          <w:rFonts w:ascii="Trebuchet MS" w:hAnsi="Trebuchet MS"/>
          <w:color w:val="666666"/>
          <w:sz w:val="26"/>
        </w:rPr>
      </w:pPr>
      <w:r w:rsidRPr="00E471C4">
        <w:rPr>
          <w:rFonts w:ascii="Trebuchet MS" w:hAnsi="Trebuchet MS"/>
          <w:color w:val="666666"/>
          <w:sz w:val="26"/>
        </w:rPr>
        <w:t>Actividades de carácter teórico</w:t>
      </w:r>
    </w:p>
    <w:p w:rsidR="00C26CD4" w:rsidRPr="00C26CD4" w:rsidRDefault="00C26CD4" w:rsidP="003A1B0B">
      <w:pPr>
        <w:numPr>
          <w:ilvl w:val="0"/>
          <w:numId w:val="48"/>
        </w:numPr>
        <w:spacing w:after="0" w:line="360" w:lineRule="auto"/>
        <w:ind w:left="709" w:hanging="425"/>
        <w:jc w:val="both"/>
        <w:textAlignment w:val="baseline"/>
        <w:rPr>
          <w:rFonts w:eastAsia="Times New Roman" w:cs="Times New Roman"/>
          <w:lang w:val="es-AR"/>
        </w:rPr>
      </w:pPr>
      <w:r w:rsidRPr="00C26CD4">
        <w:rPr>
          <w:rFonts w:eastAsia="Times New Roman" w:cs="Times New Roman"/>
          <w:lang w:val="es-AR"/>
        </w:rPr>
        <w:t xml:space="preserve">Exposiciones orales, a cargo de los profesionales </w:t>
      </w:r>
      <w:r w:rsidR="00491896">
        <w:rPr>
          <w:rFonts w:eastAsia="Times New Roman" w:cs="Times New Roman"/>
          <w:lang w:val="es-AR"/>
        </w:rPr>
        <w:t>del equipo de Kinesiología</w:t>
      </w:r>
      <w:r w:rsidRPr="00C26CD4">
        <w:rPr>
          <w:rFonts w:eastAsia="Times New Roman" w:cs="Times New Roman"/>
          <w:lang w:val="es-AR"/>
        </w:rPr>
        <w:t>, de profesionales de otras áreas de la institución y de invitados externos.</w:t>
      </w:r>
    </w:p>
    <w:p w:rsidR="00C26CD4" w:rsidRPr="00C26CD4" w:rsidRDefault="00C26CD4" w:rsidP="003A1B0B">
      <w:pPr>
        <w:numPr>
          <w:ilvl w:val="0"/>
          <w:numId w:val="48"/>
        </w:numPr>
        <w:spacing w:after="0" w:line="360" w:lineRule="auto"/>
        <w:ind w:left="709" w:hanging="425"/>
        <w:jc w:val="both"/>
        <w:textAlignment w:val="baseline"/>
        <w:rPr>
          <w:rFonts w:eastAsia="Times New Roman" w:cs="Times New Roman"/>
          <w:lang w:val="es-AR"/>
        </w:rPr>
      </w:pPr>
      <w:r w:rsidRPr="00C26CD4">
        <w:rPr>
          <w:rFonts w:eastAsia="Times New Roman" w:cs="Times New Roman"/>
          <w:lang w:val="es-AR"/>
        </w:rPr>
        <w:t>Exposiciones orales, a cargo de los residentes.</w:t>
      </w:r>
    </w:p>
    <w:p w:rsidR="00C26CD4" w:rsidRPr="00C26CD4" w:rsidRDefault="00C26CD4" w:rsidP="003A1B0B">
      <w:pPr>
        <w:numPr>
          <w:ilvl w:val="0"/>
          <w:numId w:val="48"/>
        </w:numPr>
        <w:spacing w:after="0" w:line="360" w:lineRule="auto"/>
        <w:ind w:left="709" w:hanging="425"/>
        <w:jc w:val="both"/>
        <w:textAlignment w:val="baseline"/>
        <w:rPr>
          <w:rFonts w:eastAsia="Times New Roman" w:cs="Times New Roman"/>
          <w:lang w:val="es-AR"/>
        </w:rPr>
      </w:pPr>
      <w:r w:rsidRPr="00C26CD4">
        <w:rPr>
          <w:rFonts w:eastAsia="Times New Roman" w:cs="Times New Roman"/>
          <w:lang w:val="es-AR"/>
        </w:rPr>
        <w:t>Curso</w:t>
      </w:r>
      <w:r w:rsidR="00491896">
        <w:rPr>
          <w:rFonts w:eastAsia="Times New Roman" w:cs="Times New Roman"/>
          <w:lang w:val="es-AR"/>
        </w:rPr>
        <w:t xml:space="preserve">s internos de </w:t>
      </w:r>
      <w:proofErr w:type="spellStart"/>
      <w:r w:rsidR="00491896">
        <w:rPr>
          <w:rFonts w:eastAsia="Times New Roman" w:cs="Times New Roman"/>
          <w:lang w:val="es-AR"/>
        </w:rPr>
        <w:t>Fleni</w:t>
      </w:r>
      <w:proofErr w:type="spellEnd"/>
      <w:r w:rsidR="00491896">
        <w:rPr>
          <w:rFonts w:eastAsia="Times New Roman" w:cs="Times New Roman"/>
          <w:lang w:val="es-AR"/>
        </w:rPr>
        <w:t xml:space="preserve">. </w:t>
      </w:r>
    </w:p>
    <w:p w:rsidR="00C26CD4" w:rsidRPr="00C26CD4" w:rsidRDefault="00C26CD4" w:rsidP="003A1B0B">
      <w:pPr>
        <w:spacing w:after="0" w:line="360" w:lineRule="auto"/>
        <w:ind w:left="709" w:hanging="425"/>
        <w:rPr>
          <w:rFonts w:ascii="Times New Roman" w:eastAsia="Times New Roman" w:hAnsi="Times New Roman" w:cs="Times New Roman"/>
          <w:color w:val="auto"/>
          <w:sz w:val="24"/>
          <w:szCs w:val="24"/>
          <w:lang w:val="es-AR"/>
        </w:rPr>
      </w:pPr>
    </w:p>
    <w:p w:rsidR="00C26CD4" w:rsidRPr="00E471C4" w:rsidRDefault="00C26CD4" w:rsidP="003A1B0B">
      <w:pPr>
        <w:spacing w:after="0" w:line="360" w:lineRule="auto"/>
        <w:ind w:left="709" w:hanging="425"/>
        <w:rPr>
          <w:b/>
          <w:sz w:val="26"/>
          <w:lang w:val="es-AR"/>
        </w:rPr>
      </w:pPr>
      <w:r w:rsidRPr="00E471C4">
        <w:rPr>
          <w:b/>
          <w:sz w:val="26"/>
          <w:lang w:val="es-AR"/>
        </w:rPr>
        <w:t>Actividades de carácter práctico</w:t>
      </w:r>
    </w:p>
    <w:p w:rsidR="00C26CD4" w:rsidRPr="00C26CD4" w:rsidRDefault="00C26CD4" w:rsidP="003A1B0B">
      <w:pPr>
        <w:numPr>
          <w:ilvl w:val="0"/>
          <w:numId w:val="49"/>
        </w:numPr>
        <w:spacing w:after="0" w:line="360" w:lineRule="auto"/>
        <w:ind w:left="709" w:hanging="425"/>
        <w:jc w:val="both"/>
        <w:textAlignment w:val="baseline"/>
        <w:rPr>
          <w:rFonts w:eastAsia="Times New Roman" w:cs="Times New Roman"/>
          <w:lang w:val="es-AR"/>
        </w:rPr>
      </w:pPr>
      <w:r w:rsidRPr="00C26CD4">
        <w:rPr>
          <w:rFonts w:eastAsia="Times New Roman" w:cs="Times New Roman"/>
          <w:lang w:val="es-AR"/>
        </w:rPr>
        <w:t>Trabajos prácticos de integración.</w:t>
      </w:r>
    </w:p>
    <w:p w:rsidR="00C26CD4" w:rsidRPr="00C26CD4" w:rsidRDefault="00C26CD4" w:rsidP="003A1B0B">
      <w:pPr>
        <w:numPr>
          <w:ilvl w:val="0"/>
          <w:numId w:val="49"/>
        </w:numPr>
        <w:spacing w:after="0" w:line="360" w:lineRule="auto"/>
        <w:ind w:left="709" w:hanging="425"/>
        <w:jc w:val="both"/>
        <w:textAlignment w:val="baseline"/>
        <w:rPr>
          <w:rFonts w:eastAsia="Times New Roman" w:cs="Times New Roman"/>
          <w:lang w:val="es-AR"/>
        </w:rPr>
      </w:pPr>
      <w:r w:rsidRPr="00C26CD4">
        <w:rPr>
          <w:rFonts w:eastAsia="Times New Roman" w:cs="Times New Roman"/>
          <w:lang w:val="es-AR"/>
        </w:rPr>
        <w:t>Aprendizaje basado en casos clínicos.</w:t>
      </w:r>
    </w:p>
    <w:p w:rsidR="00C26CD4" w:rsidRPr="00C26CD4" w:rsidRDefault="00C26CD4" w:rsidP="003A1B0B">
      <w:pPr>
        <w:numPr>
          <w:ilvl w:val="0"/>
          <w:numId w:val="49"/>
        </w:numPr>
        <w:spacing w:after="0" w:line="360" w:lineRule="auto"/>
        <w:ind w:left="709" w:hanging="425"/>
        <w:jc w:val="both"/>
        <w:textAlignment w:val="baseline"/>
        <w:rPr>
          <w:rFonts w:eastAsia="Times New Roman" w:cs="Times New Roman"/>
          <w:lang w:val="es-AR"/>
        </w:rPr>
      </w:pPr>
      <w:r w:rsidRPr="00C26CD4">
        <w:rPr>
          <w:rFonts w:eastAsia="Times New Roman" w:cs="Times New Roman"/>
          <w:lang w:val="es-AR"/>
        </w:rPr>
        <w:t>Taller de búsqueda bibliográfica.</w:t>
      </w:r>
    </w:p>
    <w:p w:rsidR="00C26CD4" w:rsidRPr="00C26CD4" w:rsidRDefault="00C26CD4" w:rsidP="003A1B0B">
      <w:pPr>
        <w:numPr>
          <w:ilvl w:val="0"/>
          <w:numId w:val="49"/>
        </w:numPr>
        <w:spacing w:after="0" w:line="360" w:lineRule="auto"/>
        <w:ind w:left="709" w:hanging="425"/>
        <w:jc w:val="both"/>
        <w:textAlignment w:val="baseline"/>
        <w:rPr>
          <w:rFonts w:eastAsia="Times New Roman" w:cs="Times New Roman"/>
          <w:lang w:val="es-AR"/>
        </w:rPr>
      </w:pPr>
      <w:r w:rsidRPr="00C26CD4">
        <w:rPr>
          <w:rFonts w:eastAsia="Times New Roman" w:cs="Times New Roman"/>
          <w:lang w:val="es-AR"/>
        </w:rPr>
        <w:t>Análisis de artículos científicos.</w:t>
      </w:r>
    </w:p>
    <w:p w:rsidR="00C26CD4" w:rsidRPr="00C26CD4" w:rsidRDefault="00C26CD4" w:rsidP="003A1B0B">
      <w:pPr>
        <w:numPr>
          <w:ilvl w:val="0"/>
          <w:numId w:val="49"/>
        </w:numPr>
        <w:spacing w:after="0" w:line="360" w:lineRule="auto"/>
        <w:ind w:left="709" w:hanging="425"/>
        <w:jc w:val="both"/>
        <w:textAlignment w:val="baseline"/>
        <w:rPr>
          <w:rFonts w:eastAsia="Times New Roman" w:cs="Times New Roman"/>
          <w:lang w:val="es-AR"/>
        </w:rPr>
      </w:pPr>
      <w:r w:rsidRPr="00C26CD4">
        <w:rPr>
          <w:rFonts w:eastAsia="Times New Roman" w:cs="Times New Roman"/>
          <w:lang w:val="es-AR"/>
        </w:rPr>
        <w:t xml:space="preserve">Talleres de simulación para el desarrollo de destrezas </w:t>
      </w:r>
      <w:proofErr w:type="spellStart"/>
      <w:r w:rsidRPr="00C26CD4">
        <w:rPr>
          <w:rFonts w:eastAsia="Times New Roman" w:cs="Times New Roman"/>
          <w:lang w:val="es-AR"/>
        </w:rPr>
        <w:t>sensoriomotoras</w:t>
      </w:r>
      <w:proofErr w:type="spellEnd"/>
      <w:r w:rsidRPr="00C26CD4">
        <w:rPr>
          <w:rFonts w:eastAsia="Times New Roman" w:cs="Times New Roman"/>
          <w:lang w:val="es-AR"/>
        </w:rPr>
        <w:t>, relacionadas con la evaluación y el manejo de pacientes.</w:t>
      </w:r>
    </w:p>
    <w:p w:rsidR="00C26CD4" w:rsidRPr="00C26CD4" w:rsidRDefault="00C26CD4" w:rsidP="003A1B0B">
      <w:pPr>
        <w:numPr>
          <w:ilvl w:val="0"/>
          <w:numId w:val="49"/>
        </w:numPr>
        <w:spacing w:after="0" w:line="360" w:lineRule="auto"/>
        <w:ind w:left="709" w:hanging="425"/>
        <w:jc w:val="both"/>
        <w:textAlignment w:val="baseline"/>
        <w:rPr>
          <w:rFonts w:eastAsia="Times New Roman" w:cs="Times New Roman"/>
          <w:lang w:val="es-AR"/>
        </w:rPr>
      </w:pPr>
      <w:r w:rsidRPr="00C26CD4">
        <w:rPr>
          <w:rFonts w:eastAsia="Times New Roman" w:cs="Times New Roman"/>
          <w:lang w:val="es-AR"/>
        </w:rPr>
        <w:t>Taller interdisciplinario de las residencias del área de Pediatría.</w:t>
      </w:r>
    </w:p>
    <w:p w:rsidR="00C26CD4" w:rsidRPr="00C26CD4" w:rsidRDefault="00C26CD4" w:rsidP="003A1B0B">
      <w:pPr>
        <w:spacing w:after="0" w:line="360" w:lineRule="auto"/>
        <w:ind w:left="709" w:hanging="425"/>
        <w:rPr>
          <w:rFonts w:ascii="Times New Roman" w:eastAsia="Times New Roman" w:hAnsi="Times New Roman" w:cs="Times New Roman"/>
          <w:color w:val="auto"/>
          <w:sz w:val="24"/>
          <w:szCs w:val="24"/>
          <w:lang w:val="es-AR"/>
        </w:rPr>
      </w:pPr>
    </w:p>
    <w:p w:rsidR="00C26CD4" w:rsidRPr="00E471C4" w:rsidRDefault="00C26CD4" w:rsidP="003A1B0B">
      <w:pPr>
        <w:spacing w:after="0" w:line="360" w:lineRule="auto"/>
        <w:ind w:left="709" w:hanging="425"/>
        <w:rPr>
          <w:b/>
          <w:sz w:val="26"/>
          <w:lang w:val="es-AR"/>
        </w:rPr>
      </w:pPr>
      <w:r w:rsidRPr="00E471C4">
        <w:rPr>
          <w:b/>
          <w:sz w:val="26"/>
          <w:lang w:val="es-AR"/>
        </w:rPr>
        <w:t>Tutorías</w:t>
      </w:r>
    </w:p>
    <w:p w:rsidR="00C26CD4" w:rsidRPr="00C26CD4" w:rsidRDefault="00C26CD4" w:rsidP="003A1B0B">
      <w:pPr>
        <w:numPr>
          <w:ilvl w:val="0"/>
          <w:numId w:val="50"/>
        </w:numPr>
        <w:spacing w:after="0" w:line="360" w:lineRule="auto"/>
        <w:ind w:left="709" w:hanging="425"/>
        <w:jc w:val="both"/>
        <w:textAlignment w:val="baseline"/>
        <w:rPr>
          <w:rFonts w:eastAsia="Times New Roman" w:cs="Times New Roman"/>
          <w:lang w:val="es-AR"/>
        </w:rPr>
      </w:pPr>
      <w:r w:rsidRPr="00C26CD4">
        <w:rPr>
          <w:rFonts w:eastAsia="Times New Roman" w:cs="Times New Roman"/>
          <w:lang w:val="es-AR"/>
        </w:rPr>
        <w:t>Observación de las sesiones de evaluación y tratamiento, de acuerdo al programa pautado.</w:t>
      </w:r>
    </w:p>
    <w:p w:rsidR="00C26CD4" w:rsidRPr="00C26CD4" w:rsidRDefault="00C26CD4" w:rsidP="003A1B0B">
      <w:pPr>
        <w:numPr>
          <w:ilvl w:val="0"/>
          <w:numId w:val="51"/>
        </w:numPr>
        <w:spacing w:after="0" w:line="360" w:lineRule="auto"/>
        <w:ind w:left="709" w:hanging="425"/>
        <w:jc w:val="both"/>
        <w:textAlignment w:val="baseline"/>
        <w:rPr>
          <w:rFonts w:eastAsia="Times New Roman" w:cs="Times New Roman"/>
          <w:lang w:val="es-AR"/>
        </w:rPr>
      </w:pPr>
      <w:r w:rsidRPr="00C26CD4">
        <w:rPr>
          <w:rFonts w:eastAsia="Times New Roman" w:cs="Times New Roman"/>
          <w:lang w:val="es-AR"/>
        </w:rPr>
        <w:t>Supervisiones semanales individuales con el referente del programa en el que el residente se desempeña.</w:t>
      </w:r>
    </w:p>
    <w:p w:rsidR="00C26CD4" w:rsidRPr="00C26CD4" w:rsidRDefault="00C26CD4" w:rsidP="003A1B0B">
      <w:pPr>
        <w:numPr>
          <w:ilvl w:val="0"/>
          <w:numId w:val="52"/>
        </w:numPr>
        <w:spacing w:after="0" w:line="360" w:lineRule="auto"/>
        <w:ind w:left="709" w:hanging="425"/>
        <w:jc w:val="both"/>
        <w:textAlignment w:val="baseline"/>
        <w:rPr>
          <w:rFonts w:eastAsia="Times New Roman" w:cs="Times New Roman"/>
          <w:lang w:val="es-AR"/>
        </w:rPr>
      </w:pPr>
      <w:r w:rsidRPr="00C26CD4">
        <w:rPr>
          <w:rFonts w:eastAsia="Times New Roman" w:cs="Times New Roman"/>
          <w:lang w:val="es-AR"/>
        </w:rPr>
        <w:t>Diseño e implementación de planes de evaluación e intervención, bajo supervisión del staff del servicio.</w:t>
      </w:r>
    </w:p>
    <w:p w:rsidR="00A15CFC" w:rsidRPr="003C2DD7" w:rsidRDefault="00A15CFC" w:rsidP="003A1B0B">
      <w:pPr>
        <w:pStyle w:val="Heading2"/>
        <w:spacing w:line="360" w:lineRule="auto"/>
        <w:ind w:left="0" w:firstLine="0"/>
        <w:jc w:val="left"/>
        <w:rPr>
          <w:rFonts w:ascii="Arial" w:hAnsi="Arial" w:cs="Arial"/>
        </w:rPr>
      </w:pPr>
    </w:p>
    <w:p w:rsidR="00A231AF" w:rsidRDefault="00A231AF" w:rsidP="003A1B0B">
      <w:pPr>
        <w:pStyle w:val="Titulo1"/>
        <w:spacing w:line="360" w:lineRule="auto"/>
      </w:pPr>
    </w:p>
    <w:p w:rsidR="00DB1D01" w:rsidRDefault="00DB1D01" w:rsidP="003A1B0B">
      <w:pPr>
        <w:spacing w:after="160" w:line="360" w:lineRule="auto"/>
        <w:ind w:left="0" w:firstLine="0"/>
        <w:rPr>
          <w:b/>
          <w:color w:val="1F376C"/>
          <w:lang w:val="es-AR"/>
        </w:rPr>
      </w:pPr>
      <w:r>
        <w:br w:type="page"/>
      </w:r>
    </w:p>
    <w:p w:rsidR="00A15CFC" w:rsidRPr="003C2DD7" w:rsidRDefault="001A7CCD" w:rsidP="003A1B0B">
      <w:pPr>
        <w:pStyle w:val="Titulo1"/>
        <w:spacing w:line="360" w:lineRule="auto"/>
      </w:pPr>
      <w:r w:rsidRPr="00DB1D01">
        <w:rPr>
          <w:sz w:val="22"/>
        </w:rPr>
        <w:lastRenderedPageBreak/>
        <w:t>ACTIVIDADES</w:t>
      </w:r>
      <w:r w:rsidRPr="003C2DD7">
        <w:t xml:space="preserve"> </w:t>
      </w:r>
      <w:r w:rsidRPr="00DB1D01">
        <w:rPr>
          <w:sz w:val="22"/>
        </w:rPr>
        <w:t>ACADÉMICAS</w:t>
      </w:r>
    </w:p>
    <w:p w:rsidR="00D104D6" w:rsidRDefault="00834D2C" w:rsidP="003A1B0B">
      <w:pPr>
        <w:spacing w:line="360" w:lineRule="auto"/>
        <w:ind w:left="0" w:firstLine="0"/>
        <w:jc w:val="both"/>
      </w:pPr>
      <w:r>
        <w:t xml:space="preserve">Contamos con </w:t>
      </w:r>
      <w:r w:rsidR="006E6C6A" w:rsidRPr="003C2DD7">
        <w:t xml:space="preserve">un cronograma </w:t>
      </w:r>
      <w:r w:rsidR="00CA37EE">
        <w:t>académico que costa de 18</w:t>
      </w:r>
      <w:r w:rsidR="00F40DA6">
        <w:t xml:space="preserve"> módulos, </w:t>
      </w:r>
      <w:r w:rsidR="00600505">
        <w:t xml:space="preserve">destinando </w:t>
      </w:r>
      <w:r w:rsidR="006E6C6A" w:rsidRPr="003C2DD7">
        <w:t xml:space="preserve">una hora diaria </w:t>
      </w:r>
      <w:r w:rsidR="00F40DA6">
        <w:t>par</w:t>
      </w:r>
      <w:r w:rsidR="006E6C6A" w:rsidRPr="003C2DD7">
        <w:t xml:space="preserve">a </w:t>
      </w:r>
      <w:r w:rsidR="00F40DA6">
        <w:t xml:space="preserve">esta </w:t>
      </w:r>
      <w:r>
        <w:t xml:space="preserve">formación que se dicta durante toda la residencia. </w:t>
      </w:r>
    </w:p>
    <w:p w:rsidR="00834D2C" w:rsidRDefault="001A2668" w:rsidP="003A1B0B">
      <w:pPr>
        <w:spacing w:line="360" w:lineRule="auto"/>
        <w:ind w:left="0" w:firstLine="0"/>
        <w:jc w:val="both"/>
      </w:pPr>
      <w:r>
        <w:t>FLENI</w:t>
      </w:r>
      <w:r w:rsidR="00834D2C">
        <w:t xml:space="preserve"> cuenta con una importante oferta educativa en cursos y posgrados, siendo estos gratuitos y </w:t>
      </w:r>
      <w:r w:rsidR="00CA37EE">
        <w:t xml:space="preserve">algunos </w:t>
      </w:r>
      <w:r w:rsidR="00834D2C">
        <w:t>de carácter</w:t>
      </w:r>
      <w:r w:rsidR="00E471C4">
        <w:t xml:space="preserve"> obligatorio para los residentes</w:t>
      </w:r>
      <w:r w:rsidR="00834D2C">
        <w:t xml:space="preserve"> residencia. </w:t>
      </w:r>
    </w:p>
    <w:p w:rsidR="003F6731" w:rsidRDefault="003F6731" w:rsidP="003A1B0B">
      <w:pPr>
        <w:pStyle w:val="ListParagraph"/>
        <w:spacing w:line="360" w:lineRule="auto"/>
        <w:ind w:left="1273" w:firstLine="0"/>
        <w:jc w:val="both"/>
      </w:pPr>
    </w:p>
    <w:p w:rsidR="003F6731" w:rsidRDefault="001A7CCD" w:rsidP="003A1B0B">
      <w:pPr>
        <w:pStyle w:val="Titulo1"/>
        <w:spacing w:line="360" w:lineRule="auto"/>
        <w:rPr>
          <w:sz w:val="22"/>
        </w:rPr>
      </w:pPr>
      <w:r w:rsidRPr="00DB1D01">
        <w:rPr>
          <w:sz w:val="22"/>
        </w:rPr>
        <w:t xml:space="preserve">PROGRAMA  TEÓRICO Y PRÁCTICO </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Módulo 1: Neuroanatomía y Neurofisiología del Sistema Nervioso Central</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Generalidades del Sistema Nervioso Central y del Sistema Nervioso Periférico. Plasticidad neuronal. Estructura y función de corteza y ganglios basales. Estructura y función  tronco cerebral. Estructura y función del cerebelo. Diagnóstico por imágenes</w:t>
      </w:r>
    </w:p>
    <w:p w:rsidR="003A1B0B" w:rsidRDefault="003A1B0B" w:rsidP="003A1B0B">
      <w:pPr>
        <w:spacing w:after="0" w:line="360" w:lineRule="auto"/>
        <w:ind w:left="0" w:firstLine="0"/>
        <w:jc w:val="both"/>
        <w:rPr>
          <w:rFonts w:eastAsia="Times New Roman" w:cs="Times New Roman"/>
          <w:b/>
          <w:bCs/>
          <w:lang w:val="es-AR"/>
        </w:rPr>
      </w:pP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Módulo 2: Posicionamiento y movilidad</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 xml:space="preserve">Prevención de las distorsiones en la forma del cuerpo. Posicionamiento en silla  de ruedas. Tipos de sillas de ruedas y soportes </w:t>
      </w:r>
      <w:proofErr w:type="spellStart"/>
      <w:r w:rsidRPr="00CA37EE">
        <w:rPr>
          <w:rFonts w:eastAsia="Times New Roman" w:cs="Times New Roman"/>
          <w:lang w:val="es-AR"/>
        </w:rPr>
        <w:t>posturales.Posicionamiento</w:t>
      </w:r>
      <w:proofErr w:type="spellEnd"/>
      <w:r w:rsidRPr="00CA37EE">
        <w:rPr>
          <w:rFonts w:eastAsia="Times New Roman" w:cs="Times New Roman"/>
          <w:lang w:val="es-AR"/>
        </w:rPr>
        <w:t xml:space="preserve"> y movilidad en cama. Movilidad y transferencias. Posicionamiento en silla. Protocolo de entrenamiento a padres. </w:t>
      </w:r>
    </w:p>
    <w:p w:rsidR="003A1B0B" w:rsidRDefault="003A1B0B" w:rsidP="003A1B0B">
      <w:pPr>
        <w:spacing w:after="0" w:line="360" w:lineRule="auto"/>
        <w:ind w:left="0" w:firstLine="0"/>
        <w:jc w:val="both"/>
        <w:rPr>
          <w:rFonts w:eastAsia="Times New Roman" w:cs="Times New Roman"/>
          <w:b/>
          <w:bCs/>
          <w:lang w:val="es-AR"/>
        </w:rPr>
      </w:pP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Módulo 3: Desarrollo psicomotor típico y atípico</w:t>
      </w:r>
    </w:p>
    <w:p w:rsidR="00CA37EE" w:rsidRDefault="00CA37EE" w:rsidP="003A1B0B">
      <w:pPr>
        <w:spacing w:after="0" w:line="360" w:lineRule="auto"/>
        <w:ind w:left="0" w:firstLine="0"/>
        <w:jc w:val="both"/>
        <w:rPr>
          <w:rFonts w:eastAsia="Times New Roman" w:cs="Times New Roman"/>
          <w:lang w:val="es-AR"/>
        </w:rPr>
      </w:pPr>
      <w:r w:rsidRPr="00CA37EE">
        <w:rPr>
          <w:rFonts w:eastAsia="Times New Roman" w:cs="Times New Roman"/>
          <w:lang w:val="es-AR"/>
        </w:rPr>
        <w:t xml:space="preserve">Desarrollo típico de 0 a 6 meses. Desarrollo típico de 6 a 12 meses. Desarrollo de las habilidades motoras gruesas. Desarrollo de las destrezas manuales y </w:t>
      </w:r>
      <w:proofErr w:type="spellStart"/>
      <w:r w:rsidRPr="00CA37EE">
        <w:rPr>
          <w:rFonts w:eastAsia="Times New Roman" w:cs="Times New Roman"/>
          <w:lang w:val="es-AR"/>
        </w:rPr>
        <w:t>grafomotoras</w:t>
      </w:r>
      <w:proofErr w:type="spellEnd"/>
      <w:r w:rsidRPr="00CA37EE">
        <w:rPr>
          <w:rFonts w:eastAsia="Times New Roman" w:cs="Times New Roman"/>
          <w:lang w:val="es-AR"/>
        </w:rPr>
        <w:t xml:space="preserve">. Desarrollo del lenguaje y de la comunicación. Desarrollo y etapas del juego. Modelo DIR / </w:t>
      </w:r>
      <w:proofErr w:type="spellStart"/>
      <w:r w:rsidRPr="00CA37EE">
        <w:rPr>
          <w:rFonts w:eastAsia="Times New Roman" w:cs="Times New Roman"/>
          <w:lang w:val="es-AR"/>
        </w:rPr>
        <w:t>Floortime</w:t>
      </w:r>
      <w:proofErr w:type="spellEnd"/>
      <w:r w:rsidRPr="00CA37EE">
        <w:rPr>
          <w:rFonts w:eastAsia="Times New Roman" w:cs="Times New Roman"/>
          <w:lang w:val="es-AR"/>
        </w:rPr>
        <w:t>. Pautas de interacción</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p>
    <w:p w:rsidR="00CA37EE" w:rsidRDefault="00CA37EE" w:rsidP="003A1B0B">
      <w:pPr>
        <w:spacing w:after="0" w:line="360" w:lineRule="auto"/>
        <w:ind w:left="0" w:firstLine="0"/>
        <w:jc w:val="both"/>
        <w:rPr>
          <w:rFonts w:eastAsia="Times New Roman" w:cs="Times New Roman"/>
          <w:b/>
          <w:bCs/>
          <w:lang w:val="es-AR"/>
        </w:rPr>
      </w:pPr>
      <w:r w:rsidRPr="00CA37EE">
        <w:rPr>
          <w:rFonts w:eastAsia="Times New Roman" w:cs="Times New Roman"/>
          <w:b/>
          <w:bCs/>
          <w:lang w:val="es-AR"/>
        </w:rPr>
        <w:t xml:space="preserve">Módulo 4: Posicionamiento-movilidad para la bipedestación y la marcha. </w:t>
      </w:r>
    </w:p>
    <w:p w:rsidR="00CA37EE" w:rsidRDefault="00CA37EE" w:rsidP="003A1B0B">
      <w:pPr>
        <w:spacing w:after="0" w:line="360" w:lineRule="auto"/>
        <w:ind w:left="0" w:firstLine="0"/>
        <w:jc w:val="both"/>
        <w:rPr>
          <w:lang w:val="es-AR"/>
        </w:rPr>
      </w:pPr>
      <w:r w:rsidRPr="00CA37EE">
        <w:rPr>
          <w:lang w:val="es-AR"/>
        </w:rPr>
        <w:t xml:space="preserve">Ortesis. Tipos, funciones e indicaciones. </w:t>
      </w:r>
      <w:r>
        <w:rPr>
          <w:lang w:val="es-AR"/>
        </w:rPr>
        <w:t>Bipedestador. Tipos, prestaciones e indicaciones.</w:t>
      </w:r>
    </w:p>
    <w:p w:rsidR="00CA37EE" w:rsidRDefault="00CA37EE" w:rsidP="003A1B0B">
      <w:pPr>
        <w:spacing w:after="0" w:line="360" w:lineRule="auto"/>
        <w:ind w:left="0" w:firstLine="0"/>
        <w:rPr>
          <w:lang w:val="es-AR"/>
        </w:rPr>
      </w:pPr>
      <w:r>
        <w:rPr>
          <w:lang w:val="es-AR"/>
        </w:rPr>
        <w:t>Andadores. Tipos,  prestaciones e indicaciones</w:t>
      </w:r>
    </w:p>
    <w:p w:rsidR="00CA37EE" w:rsidRPr="00CA37EE" w:rsidRDefault="00CA37EE" w:rsidP="003A1B0B">
      <w:pPr>
        <w:spacing w:after="0" w:line="360" w:lineRule="auto"/>
        <w:ind w:left="0" w:firstLine="0"/>
        <w:rPr>
          <w:rFonts w:ascii="Times New Roman" w:eastAsia="Times New Roman" w:hAnsi="Times New Roman" w:cs="Times New Roman"/>
          <w:color w:val="auto"/>
          <w:sz w:val="24"/>
          <w:szCs w:val="24"/>
          <w:lang w:val="es-AR"/>
        </w:rPr>
      </w:pPr>
    </w:p>
    <w:p w:rsidR="00CA37EE" w:rsidRPr="00CA37EE" w:rsidRDefault="00CA37EE" w:rsidP="003A1B0B">
      <w:pPr>
        <w:spacing w:after="4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Módulo 5: Control motor</w:t>
      </w:r>
    </w:p>
    <w:p w:rsidR="00CA37EE" w:rsidRPr="00CA37EE" w:rsidRDefault="00CA37EE" w:rsidP="003A1B0B">
      <w:pPr>
        <w:spacing w:after="4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Aprendizaje motor y recuperación funcional. Fisiología del control postural. Desarrollo del control postural.</w:t>
      </w:r>
    </w:p>
    <w:p w:rsidR="00CA37EE" w:rsidRPr="00CA37EE" w:rsidRDefault="00CA37EE" w:rsidP="003A1B0B">
      <w:pPr>
        <w:spacing w:after="0" w:line="360" w:lineRule="auto"/>
        <w:ind w:left="0" w:firstLine="0"/>
        <w:rPr>
          <w:rFonts w:ascii="Times New Roman" w:eastAsia="Times New Roman" w:hAnsi="Times New Roman" w:cs="Times New Roman"/>
          <w:color w:val="auto"/>
          <w:sz w:val="24"/>
          <w:szCs w:val="24"/>
          <w:lang w:val="es-AR"/>
        </w:rPr>
      </w:pP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Módulo 6: Sistemas sensoriales</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 xml:space="preserve">Control de la mirada. Sistema vestibular capítulo. </w:t>
      </w:r>
      <w:proofErr w:type="spellStart"/>
      <w:r w:rsidRPr="00CA37EE">
        <w:rPr>
          <w:rFonts w:eastAsia="Times New Roman" w:cs="Times New Roman"/>
          <w:lang w:val="es-AR"/>
        </w:rPr>
        <w:t>Nistagmus</w:t>
      </w:r>
      <w:proofErr w:type="spellEnd"/>
      <w:r w:rsidRPr="00CA37EE">
        <w:rPr>
          <w:rFonts w:eastAsia="Times New Roman" w:cs="Times New Roman"/>
          <w:lang w:val="es-AR"/>
        </w:rPr>
        <w:t xml:space="preserve">. Evaluación </w:t>
      </w:r>
      <w:proofErr w:type="spellStart"/>
      <w:r w:rsidRPr="00CA37EE">
        <w:rPr>
          <w:rFonts w:eastAsia="Times New Roman" w:cs="Times New Roman"/>
          <w:lang w:val="es-AR"/>
        </w:rPr>
        <w:t>oculomotora</w:t>
      </w:r>
      <w:proofErr w:type="spellEnd"/>
      <w:r w:rsidRPr="00CA37EE">
        <w:rPr>
          <w:rFonts w:eastAsia="Times New Roman" w:cs="Times New Roman"/>
          <w:lang w:val="es-AR"/>
        </w:rPr>
        <w:t>. </w:t>
      </w:r>
    </w:p>
    <w:p w:rsidR="00CA37EE" w:rsidRPr="00CA37EE" w:rsidRDefault="00CA37EE" w:rsidP="003A1B0B">
      <w:pPr>
        <w:spacing w:after="0" w:line="360" w:lineRule="auto"/>
        <w:ind w:left="0" w:firstLine="0"/>
        <w:rPr>
          <w:rFonts w:ascii="Times New Roman" w:eastAsia="Times New Roman" w:hAnsi="Times New Roman" w:cs="Times New Roman"/>
          <w:color w:val="auto"/>
          <w:sz w:val="24"/>
          <w:szCs w:val="24"/>
          <w:lang w:val="es-AR"/>
        </w:rPr>
      </w:pPr>
    </w:p>
    <w:p w:rsidR="003A1B0B" w:rsidRDefault="003A1B0B">
      <w:pPr>
        <w:spacing w:after="160" w:line="259" w:lineRule="auto"/>
        <w:ind w:left="0" w:firstLine="0"/>
        <w:rPr>
          <w:rFonts w:eastAsia="Times New Roman" w:cs="Times New Roman"/>
          <w:b/>
          <w:bCs/>
          <w:lang w:val="es-AR"/>
        </w:rPr>
      </w:pPr>
      <w:r>
        <w:rPr>
          <w:rFonts w:eastAsia="Times New Roman" w:cs="Times New Roman"/>
          <w:b/>
          <w:bCs/>
          <w:lang w:val="es-AR"/>
        </w:rPr>
        <w:br w:type="page"/>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lastRenderedPageBreak/>
        <w:t>Módulo 7: Tono muscular y sus alteraciones</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 xml:space="preserve">Médula espinal y reflejos musculares. Tono muscular. Espasticidad. Guía para el tratamiento integral de la espasticidad. Escalas de </w:t>
      </w:r>
      <w:proofErr w:type="spellStart"/>
      <w:r w:rsidRPr="00CA37EE">
        <w:rPr>
          <w:rFonts w:eastAsia="Times New Roman" w:cs="Times New Roman"/>
          <w:lang w:val="es-AR"/>
        </w:rPr>
        <w:t>Ashworth</w:t>
      </w:r>
      <w:proofErr w:type="spellEnd"/>
      <w:r w:rsidRPr="00CA37EE">
        <w:rPr>
          <w:rFonts w:eastAsia="Times New Roman" w:cs="Times New Roman"/>
          <w:lang w:val="es-AR"/>
        </w:rPr>
        <w:t xml:space="preserve"> y de </w:t>
      </w:r>
      <w:proofErr w:type="spellStart"/>
      <w:r w:rsidRPr="00CA37EE">
        <w:rPr>
          <w:rFonts w:eastAsia="Times New Roman" w:cs="Times New Roman"/>
          <w:lang w:val="es-AR"/>
        </w:rPr>
        <w:t>Tardieu</w:t>
      </w:r>
      <w:proofErr w:type="spellEnd"/>
      <w:r w:rsidRPr="00CA37EE">
        <w:rPr>
          <w:rFonts w:eastAsia="Times New Roman" w:cs="Times New Roman"/>
          <w:lang w:val="es-AR"/>
        </w:rPr>
        <w:t>. Evaluación del tono muscular.</w:t>
      </w:r>
    </w:p>
    <w:p w:rsidR="00CA37EE" w:rsidRPr="00CA37EE" w:rsidRDefault="00CA37EE" w:rsidP="003A1B0B">
      <w:pPr>
        <w:spacing w:after="0" w:line="360" w:lineRule="auto"/>
        <w:ind w:left="0" w:firstLine="0"/>
        <w:rPr>
          <w:rFonts w:ascii="Times New Roman" w:eastAsia="Times New Roman" w:hAnsi="Times New Roman" w:cs="Times New Roman"/>
          <w:color w:val="auto"/>
          <w:sz w:val="24"/>
          <w:szCs w:val="24"/>
          <w:lang w:val="es-AR"/>
        </w:rPr>
      </w:pP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Módulo 8: Parálisis cerebral</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 xml:space="preserve">Generalidades: definición, clasificación, fisiopatología. Enfoques de intervención. Concepto de Neurodesarrollo </w:t>
      </w:r>
      <w:proofErr w:type="spellStart"/>
      <w:r w:rsidRPr="00CA37EE">
        <w:rPr>
          <w:rFonts w:eastAsia="Times New Roman" w:cs="Times New Roman"/>
          <w:lang w:val="es-AR"/>
        </w:rPr>
        <w:t>Bobath</w:t>
      </w:r>
      <w:proofErr w:type="spellEnd"/>
      <w:r w:rsidRPr="00CA37EE">
        <w:rPr>
          <w:rFonts w:eastAsia="Times New Roman" w:cs="Times New Roman"/>
          <w:lang w:val="es-AR"/>
        </w:rPr>
        <w:t xml:space="preserve">. Problemas </w:t>
      </w:r>
      <w:proofErr w:type="spellStart"/>
      <w:r w:rsidRPr="00CA37EE">
        <w:rPr>
          <w:rFonts w:eastAsia="Times New Roman" w:cs="Times New Roman"/>
          <w:lang w:val="es-AR"/>
        </w:rPr>
        <w:t>neuro</w:t>
      </w:r>
      <w:proofErr w:type="spellEnd"/>
      <w:r w:rsidRPr="00CA37EE">
        <w:rPr>
          <w:rFonts w:eastAsia="Times New Roman" w:cs="Times New Roman"/>
          <w:lang w:val="es-AR"/>
        </w:rPr>
        <w:t xml:space="preserve"> ortopédicos y su abordaje. Intervención de Terapia Ocupacional. Terapia de movimiento inducido por restricción. Abordaje en bebés. Facilitación. Superficies móviles.</w:t>
      </w:r>
    </w:p>
    <w:p w:rsidR="00CA37EE" w:rsidRPr="00CA37EE" w:rsidRDefault="00CA37EE" w:rsidP="003A1B0B">
      <w:pPr>
        <w:spacing w:after="0" w:line="360" w:lineRule="auto"/>
        <w:ind w:left="0" w:firstLine="0"/>
        <w:rPr>
          <w:rFonts w:ascii="Times New Roman" w:eastAsia="Times New Roman" w:hAnsi="Times New Roman" w:cs="Times New Roman"/>
          <w:color w:val="auto"/>
          <w:sz w:val="24"/>
          <w:szCs w:val="24"/>
          <w:lang w:val="es-AR"/>
        </w:rPr>
      </w:pPr>
    </w:p>
    <w:p w:rsidR="00CA37EE" w:rsidRDefault="00CA37EE" w:rsidP="003A1B0B">
      <w:pPr>
        <w:pStyle w:val="titulo3"/>
        <w:spacing w:line="360" w:lineRule="auto"/>
        <w:jc w:val="left"/>
      </w:pPr>
      <w:r w:rsidRPr="00CA37EE">
        <w:t>Módulo 9: Manejo respiratorio en paciente TQT</w:t>
      </w:r>
      <w:r>
        <w:t xml:space="preserve"> y alteraciones en la deglución</w:t>
      </w:r>
    </w:p>
    <w:p w:rsidR="00CA37EE" w:rsidRPr="009D520B" w:rsidRDefault="00CA37EE" w:rsidP="003A1B0B">
      <w:pPr>
        <w:spacing w:line="360" w:lineRule="auto"/>
        <w:ind w:left="0" w:firstLine="0"/>
        <w:jc w:val="both"/>
      </w:pPr>
      <w:r w:rsidRPr="009D520B">
        <w:t>Fisiología respiratoria en niños.</w:t>
      </w:r>
      <w:r>
        <w:t xml:space="preserve"> </w:t>
      </w:r>
      <w:r w:rsidRPr="009D520B">
        <w:t>Cánulas de traqueotomía. Tipos, indicaciones, complicaciones y cuidados.</w:t>
      </w:r>
      <w:r>
        <w:t xml:space="preserve"> </w:t>
      </w:r>
      <w:r w:rsidRPr="009D520B">
        <w:t>Evaluación respiratoria en niños con compromiso neurológico.</w:t>
      </w:r>
      <w:r>
        <w:t xml:space="preserve"> </w:t>
      </w:r>
      <w:r w:rsidRPr="009D520B">
        <w:t xml:space="preserve">Evaluación de encrucijada </w:t>
      </w:r>
      <w:proofErr w:type="spellStart"/>
      <w:r w:rsidRPr="009D520B">
        <w:t>aerodisgestiva</w:t>
      </w:r>
      <w:proofErr w:type="spellEnd"/>
      <w:r w:rsidRPr="009D520B">
        <w:t xml:space="preserve"> en paciente con TQT.</w:t>
      </w:r>
      <w:r>
        <w:t xml:space="preserve"> Oxigenoterapia,</w:t>
      </w:r>
      <w:r w:rsidRPr="009D520B">
        <w:t xml:space="preserve"> Indicaciones, dispositivos de administración. Ventilación no invasiva. Definición, indicaciones y modos ventilatorios. </w:t>
      </w:r>
    </w:p>
    <w:p w:rsidR="00CA37EE" w:rsidRPr="00CA37EE" w:rsidRDefault="00CA37EE" w:rsidP="003A1B0B">
      <w:pPr>
        <w:spacing w:after="0" w:line="360" w:lineRule="auto"/>
        <w:ind w:left="0" w:firstLine="0"/>
        <w:rPr>
          <w:rFonts w:ascii="Times New Roman" w:eastAsia="Times New Roman" w:hAnsi="Times New Roman" w:cs="Times New Roman"/>
          <w:color w:val="auto"/>
          <w:sz w:val="24"/>
          <w:szCs w:val="24"/>
          <w:lang w:val="es-AR"/>
        </w:rPr>
      </w:pP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Módulo 10: Traumatismo de cráneo y alteraciones de la conciencia</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 xml:space="preserve">Traumatismos craneoencefálicos y </w:t>
      </w:r>
      <w:proofErr w:type="spellStart"/>
      <w:r w:rsidRPr="00CA37EE">
        <w:rPr>
          <w:rFonts w:eastAsia="Times New Roman" w:cs="Times New Roman"/>
          <w:lang w:val="es-AR"/>
        </w:rPr>
        <w:t>vertebromedulares</w:t>
      </w:r>
      <w:proofErr w:type="spellEnd"/>
      <w:r w:rsidRPr="00CA37EE">
        <w:rPr>
          <w:rFonts w:eastAsia="Times New Roman" w:cs="Times New Roman"/>
          <w:lang w:val="es-AR"/>
        </w:rPr>
        <w:t xml:space="preserve">. Revisión histórica – Criterios clínicos. Epidemiología – Neuropatología – Pronóstico – Exploraciones complementarias. Aspectos prácticos en la fase hospitalaria. Principios de intervención terapéutica. Terapia Ocupacional en grandes dependientes. Intervención fisioterapéutica – Estimulación basal y </w:t>
      </w:r>
      <w:proofErr w:type="spellStart"/>
      <w:r w:rsidRPr="00CA37EE">
        <w:rPr>
          <w:rFonts w:eastAsia="Times New Roman" w:cs="Times New Roman"/>
          <w:lang w:val="es-AR"/>
        </w:rPr>
        <w:t>multisensorial</w:t>
      </w:r>
      <w:proofErr w:type="spellEnd"/>
      <w:r w:rsidRPr="00CA37EE">
        <w:rPr>
          <w:rFonts w:eastAsia="Times New Roman" w:cs="Times New Roman"/>
          <w:lang w:val="es-AR"/>
        </w:rPr>
        <w:t xml:space="preserve"> – Intervención médica. Aspectos prácticos en la fase de integración al entorno. Análisis de la evidencia. Evaluación diagnóstica - Historia natural - Evaluación </w:t>
      </w:r>
      <w:proofErr w:type="spellStart"/>
      <w:r w:rsidRPr="00CA37EE">
        <w:rPr>
          <w:rFonts w:eastAsia="Times New Roman" w:cs="Times New Roman"/>
          <w:lang w:val="es-AR"/>
        </w:rPr>
        <w:t>pronóstica</w:t>
      </w:r>
      <w:proofErr w:type="spellEnd"/>
      <w:r w:rsidRPr="00CA37EE">
        <w:rPr>
          <w:rFonts w:eastAsia="Times New Roman" w:cs="Times New Roman"/>
          <w:lang w:val="es-AR"/>
        </w:rPr>
        <w:t xml:space="preserve">. Coma </w:t>
      </w:r>
      <w:proofErr w:type="spellStart"/>
      <w:r w:rsidRPr="00CA37EE">
        <w:rPr>
          <w:rFonts w:eastAsia="Times New Roman" w:cs="Times New Roman"/>
          <w:lang w:val="es-AR"/>
        </w:rPr>
        <w:t>Recovery</w:t>
      </w:r>
      <w:proofErr w:type="spellEnd"/>
      <w:r w:rsidRPr="00CA37EE">
        <w:rPr>
          <w:rFonts w:eastAsia="Times New Roman" w:cs="Times New Roman"/>
          <w:lang w:val="es-AR"/>
        </w:rPr>
        <w:t xml:space="preserve"> </w:t>
      </w:r>
      <w:proofErr w:type="spellStart"/>
      <w:r w:rsidRPr="00CA37EE">
        <w:rPr>
          <w:rFonts w:eastAsia="Times New Roman" w:cs="Times New Roman"/>
          <w:lang w:val="es-AR"/>
        </w:rPr>
        <w:t>Scale</w:t>
      </w:r>
      <w:proofErr w:type="spellEnd"/>
      <w:r w:rsidRPr="00CA37EE">
        <w:rPr>
          <w:rFonts w:eastAsia="Times New Roman" w:cs="Times New Roman"/>
          <w:lang w:val="es-AR"/>
        </w:rPr>
        <w:t> </w:t>
      </w:r>
    </w:p>
    <w:p w:rsidR="00CA37EE" w:rsidRPr="00CA37EE" w:rsidRDefault="00CA37EE" w:rsidP="003A1B0B">
      <w:pPr>
        <w:spacing w:after="0" w:line="360" w:lineRule="auto"/>
        <w:ind w:left="0" w:firstLine="0"/>
        <w:rPr>
          <w:rFonts w:ascii="Times New Roman" w:eastAsia="Times New Roman" w:hAnsi="Times New Roman" w:cs="Times New Roman"/>
          <w:color w:val="auto"/>
          <w:sz w:val="24"/>
          <w:szCs w:val="24"/>
          <w:lang w:val="es-AR"/>
        </w:rPr>
      </w:pP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Módulo 11: Lesión medular</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Generalidades de la lesión medular. Evaluaciones estandarizadas. ASIA. Complicaciones. Habilidades funcionales según nivel de lesión. Estrategias de rehabilitación funcional. Transferencias. Actividades de la Vida Diaria y abordaje de los miembros superiores. Bipedestación y marcha. Participación en la comunidad y accesibilidad. Habilidades básicas en el manejo de sillas de ruedas. Habilidades funcionales en colchoneta e irradiación.</w:t>
      </w:r>
    </w:p>
    <w:p w:rsidR="00CA37EE" w:rsidRPr="00CA37EE" w:rsidRDefault="00CA37EE" w:rsidP="003A1B0B">
      <w:pPr>
        <w:spacing w:after="0" w:line="360" w:lineRule="auto"/>
        <w:ind w:left="0" w:firstLine="0"/>
        <w:rPr>
          <w:rFonts w:ascii="Times New Roman" w:eastAsia="Times New Roman" w:hAnsi="Times New Roman" w:cs="Times New Roman"/>
          <w:color w:val="auto"/>
          <w:sz w:val="24"/>
          <w:szCs w:val="24"/>
          <w:lang w:val="es-AR"/>
        </w:rPr>
      </w:pP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Módulo 12: Accidente Cerebro Vascular</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 xml:space="preserve">Generalidades: definición, etiología, clasificación, pronóstico y evolución. Hemiplejías directas: derecha e izquierda. Hemiplejías alternas. Etapas de rehabilitación y objetivos. Restauración y compensación. </w:t>
      </w:r>
      <w:r w:rsidRPr="00CA37EE">
        <w:rPr>
          <w:rFonts w:eastAsia="Times New Roman" w:cs="Times New Roman"/>
          <w:lang w:val="es-AR"/>
        </w:rPr>
        <w:lastRenderedPageBreak/>
        <w:t>Abordaje kinésico. Estrategias. Abordaje de Terapia Ocupacional. Transiciones posturales y transferencias entre superficies. Vendajes funcionales. Movilización y manejo del miembro superior.</w:t>
      </w:r>
    </w:p>
    <w:p w:rsidR="00CA37EE" w:rsidRPr="00CA37EE" w:rsidRDefault="00CA37EE" w:rsidP="003A1B0B">
      <w:pPr>
        <w:spacing w:after="0" w:line="360" w:lineRule="auto"/>
        <w:ind w:left="0" w:firstLine="0"/>
        <w:rPr>
          <w:rFonts w:ascii="Times New Roman" w:eastAsia="Times New Roman" w:hAnsi="Times New Roman" w:cs="Times New Roman"/>
          <w:color w:val="auto"/>
          <w:sz w:val="24"/>
          <w:szCs w:val="24"/>
          <w:lang w:val="es-AR"/>
        </w:rPr>
      </w:pP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Módulo 13: Tumores del sistema nervioso central en Pediatría</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Generalidades de tumores en Pediatría. Beneficios de la actividad física. Actividad física en la trayectoria oncológica. Recomendaciones generales. Aspectos prácticos.</w:t>
      </w:r>
    </w:p>
    <w:p w:rsidR="00CA37EE" w:rsidRPr="00CA37EE" w:rsidRDefault="00CA37EE" w:rsidP="003A1B0B">
      <w:pPr>
        <w:spacing w:after="0" w:line="360" w:lineRule="auto"/>
        <w:ind w:left="0" w:firstLine="0"/>
        <w:rPr>
          <w:rFonts w:ascii="Times New Roman" w:eastAsia="Times New Roman" w:hAnsi="Times New Roman" w:cs="Times New Roman"/>
          <w:color w:val="auto"/>
          <w:sz w:val="24"/>
          <w:szCs w:val="24"/>
          <w:lang w:val="es-AR"/>
        </w:rPr>
      </w:pP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Módulo 14: Epilepsia</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 xml:space="preserve">Generalidades. Tratamiento farmacológico. Tratamiento </w:t>
      </w:r>
      <w:proofErr w:type="spellStart"/>
      <w:r w:rsidRPr="00CA37EE">
        <w:rPr>
          <w:rFonts w:eastAsia="Times New Roman" w:cs="Times New Roman"/>
          <w:lang w:val="es-AR"/>
        </w:rPr>
        <w:t>neuroquirúrgico</w:t>
      </w:r>
      <w:proofErr w:type="spellEnd"/>
      <w:r w:rsidRPr="00CA37EE">
        <w:rPr>
          <w:rFonts w:eastAsia="Times New Roman" w:cs="Times New Roman"/>
          <w:lang w:val="es-AR"/>
        </w:rPr>
        <w:t>. Lineamientos generales de abordaje motor post intervención quirúrgica. </w:t>
      </w:r>
    </w:p>
    <w:p w:rsidR="00CA37EE" w:rsidRPr="00CA37EE" w:rsidRDefault="00CA37EE" w:rsidP="003A1B0B">
      <w:pPr>
        <w:spacing w:after="0" w:line="360" w:lineRule="auto"/>
        <w:ind w:left="0" w:firstLine="0"/>
        <w:rPr>
          <w:rFonts w:ascii="Times New Roman" w:eastAsia="Times New Roman" w:hAnsi="Times New Roman" w:cs="Times New Roman"/>
          <w:color w:val="auto"/>
          <w:sz w:val="24"/>
          <w:szCs w:val="24"/>
          <w:lang w:val="es-AR"/>
        </w:rPr>
      </w:pP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 xml:space="preserve">Módulo 15: </w:t>
      </w:r>
      <w:proofErr w:type="spellStart"/>
      <w:r w:rsidRPr="00CA37EE">
        <w:rPr>
          <w:rFonts w:eastAsia="Times New Roman" w:cs="Times New Roman"/>
          <w:b/>
          <w:bCs/>
          <w:lang w:val="es-AR"/>
        </w:rPr>
        <w:t>Mielomeningocele</w:t>
      </w:r>
      <w:proofErr w:type="spellEnd"/>
    </w:p>
    <w:p w:rsidR="00CA37EE" w:rsidRPr="00CA37EE" w:rsidRDefault="00CA37EE" w:rsidP="003A1B0B">
      <w:pPr>
        <w:spacing w:after="4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 xml:space="preserve">Generalidades: definición, etiología, epidemiología, </w:t>
      </w:r>
      <w:proofErr w:type="spellStart"/>
      <w:r w:rsidRPr="00CA37EE">
        <w:rPr>
          <w:rFonts w:eastAsia="Times New Roman" w:cs="Times New Roman"/>
          <w:lang w:val="es-AR"/>
        </w:rPr>
        <w:t>patofisiología</w:t>
      </w:r>
      <w:proofErr w:type="spellEnd"/>
      <w:r w:rsidRPr="00CA37EE">
        <w:rPr>
          <w:rFonts w:eastAsia="Times New Roman" w:cs="Times New Roman"/>
          <w:lang w:val="es-AR"/>
        </w:rPr>
        <w:t>, diagnóstico y prevención. Manejo clínico del recién nacido. Calidad de vida. Abordaje del paciente con MMC en Kinesiología. Abordaje del paciente con MMC en Terapia Ocupacional. Perfil neuropsicológico del paciente con MMC.</w:t>
      </w:r>
    </w:p>
    <w:p w:rsidR="00CA37EE" w:rsidRPr="00CA37EE" w:rsidRDefault="00CA37EE" w:rsidP="003A1B0B">
      <w:pPr>
        <w:spacing w:after="0" w:line="360" w:lineRule="auto"/>
        <w:ind w:left="0" w:firstLine="0"/>
        <w:rPr>
          <w:rFonts w:ascii="Times New Roman" w:eastAsia="Times New Roman" w:hAnsi="Times New Roman" w:cs="Times New Roman"/>
          <w:color w:val="auto"/>
          <w:sz w:val="24"/>
          <w:szCs w:val="24"/>
          <w:lang w:val="es-AR"/>
        </w:rPr>
      </w:pPr>
    </w:p>
    <w:p w:rsidR="00CA37EE" w:rsidRPr="00CA37EE" w:rsidRDefault="00CA37EE" w:rsidP="003A1B0B">
      <w:pPr>
        <w:spacing w:after="4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Módulo 16: Enfermedades neuromusculares</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 xml:space="preserve">Diagnóstico, conceptos genéticos y clasificación de las distrofias musculares y las miopatías congénitas. Diagnóstico, conceptos genéticos y clasificación de la atrofia muscular espinal, neuropatías hereditarias y miastenias. Evaluaciones estandarizadas. Características clínicas y complicaciones. Programas y terapias de prolongación de la marcha en la distrofia muscular de </w:t>
      </w:r>
      <w:proofErr w:type="spellStart"/>
      <w:r w:rsidRPr="00CA37EE">
        <w:rPr>
          <w:rFonts w:eastAsia="Times New Roman" w:cs="Times New Roman"/>
          <w:lang w:val="es-AR"/>
        </w:rPr>
        <w:t>Duchenne</w:t>
      </w:r>
      <w:proofErr w:type="spellEnd"/>
      <w:r w:rsidRPr="00CA37EE">
        <w:rPr>
          <w:rFonts w:eastAsia="Times New Roman" w:cs="Times New Roman"/>
          <w:lang w:val="es-AR"/>
        </w:rPr>
        <w:t>. Abordaje terapéutico en Atrofia Muscular Espinal. Trastornos nutricionales y gastrointestinales – Complicaciones cardíacas. Tecnología asistiva.</w:t>
      </w:r>
    </w:p>
    <w:p w:rsidR="00CA37EE" w:rsidRPr="00CA37EE" w:rsidRDefault="00CA37EE" w:rsidP="003A1B0B">
      <w:pPr>
        <w:spacing w:after="0" w:line="360" w:lineRule="auto"/>
        <w:ind w:left="0" w:firstLine="0"/>
        <w:rPr>
          <w:rFonts w:ascii="Times New Roman" w:eastAsia="Times New Roman" w:hAnsi="Times New Roman" w:cs="Times New Roman"/>
          <w:color w:val="auto"/>
          <w:sz w:val="24"/>
          <w:szCs w:val="24"/>
          <w:lang w:val="es-AR"/>
        </w:rPr>
      </w:pP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Módulo 17: Movimientos involuntarios</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 xml:space="preserve">Organización funcional de los ganglios basales. Semiología y Fenomenología de los trastornos del movimiento. </w:t>
      </w:r>
      <w:proofErr w:type="spellStart"/>
      <w:r w:rsidRPr="00CA37EE">
        <w:rPr>
          <w:rFonts w:eastAsia="Times New Roman" w:cs="Times New Roman"/>
          <w:lang w:val="es-AR"/>
        </w:rPr>
        <w:t>Distonías</w:t>
      </w:r>
      <w:proofErr w:type="spellEnd"/>
      <w:r w:rsidRPr="00CA37EE">
        <w:rPr>
          <w:rFonts w:eastAsia="Times New Roman" w:cs="Times New Roman"/>
          <w:lang w:val="es-AR"/>
        </w:rPr>
        <w:t xml:space="preserve"> primarias y </w:t>
      </w:r>
      <w:proofErr w:type="spellStart"/>
      <w:r w:rsidRPr="00CA37EE">
        <w:rPr>
          <w:rFonts w:eastAsia="Times New Roman" w:cs="Times New Roman"/>
          <w:lang w:val="es-AR"/>
        </w:rPr>
        <w:t>Distonías</w:t>
      </w:r>
      <w:proofErr w:type="spellEnd"/>
      <w:r w:rsidRPr="00CA37EE">
        <w:rPr>
          <w:rFonts w:eastAsia="Times New Roman" w:cs="Times New Roman"/>
          <w:lang w:val="es-AR"/>
        </w:rPr>
        <w:t xml:space="preserve"> secundarias. Temblor esencial. Evaluaciones estandarizadas. Estrategias para el abordaje terapéutico.</w:t>
      </w:r>
    </w:p>
    <w:p w:rsidR="00CA37EE" w:rsidRPr="00CA37EE" w:rsidRDefault="00CA37EE" w:rsidP="003A1B0B">
      <w:pPr>
        <w:spacing w:after="0" w:line="360" w:lineRule="auto"/>
        <w:ind w:left="0" w:firstLine="0"/>
        <w:rPr>
          <w:rFonts w:ascii="Times New Roman" w:eastAsia="Times New Roman" w:hAnsi="Times New Roman" w:cs="Times New Roman"/>
          <w:color w:val="auto"/>
          <w:sz w:val="24"/>
          <w:szCs w:val="24"/>
          <w:lang w:val="es-AR"/>
        </w:rPr>
      </w:pP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b/>
          <w:bCs/>
          <w:lang w:val="es-AR"/>
        </w:rPr>
        <w:t>Módulo 18: Metodología de la investigación</w:t>
      </w:r>
    </w:p>
    <w:p w:rsidR="00CA37EE" w:rsidRPr="00CA37EE" w:rsidRDefault="00CA37EE" w:rsidP="003A1B0B">
      <w:pPr>
        <w:spacing w:after="0" w:line="360" w:lineRule="auto"/>
        <w:ind w:left="0" w:firstLine="0"/>
        <w:jc w:val="both"/>
        <w:rPr>
          <w:rFonts w:ascii="Times New Roman" w:eastAsia="Times New Roman" w:hAnsi="Times New Roman" w:cs="Times New Roman"/>
          <w:color w:val="auto"/>
          <w:sz w:val="24"/>
          <w:szCs w:val="24"/>
          <w:lang w:val="es-AR"/>
        </w:rPr>
      </w:pPr>
      <w:r w:rsidRPr="00CA37EE">
        <w:rPr>
          <w:rFonts w:eastAsia="Times New Roman" w:cs="Times New Roman"/>
          <w:lang w:val="es-AR"/>
        </w:rPr>
        <w:t>Generalidades: intervenciones basadas en la evidencia, método científico, diseños de los estudios científicos. Ensayos clínicos controlados y aleatorizados. Búsqueda bibliográfica. Lectura crítica de artículos científicos.</w:t>
      </w:r>
    </w:p>
    <w:p w:rsidR="00491896" w:rsidRDefault="001A7CCD" w:rsidP="003A1B0B">
      <w:pPr>
        <w:pStyle w:val="Titulo1"/>
        <w:spacing w:line="360" w:lineRule="auto"/>
      </w:pPr>
      <w:r w:rsidRPr="00DB1D01">
        <w:rPr>
          <w:sz w:val="22"/>
        </w:rPr>
        <w:lastRenderedPageBreak/>
        <w:t xml:space="preserve">CURSOS Y CAPACITACIONES  </w:t>
      </w:r>
    </w:p>
    <w:p w:rsidR="00F22370" w:rsidRPr="004057D3" w:rsidRDefault="00491896" w:rsidP="003A1B0B">
      <w:pPr>
        <w:pStyle w:val="Heading1"/>
        <w:spacing w:line="360" w:lineRule="auto"/>
        <w:jc w:val="left"/>
        <w:rPr>
          <w:sz w:val="28"/>
          <w:szCs w:val="28"/>
        </w:rPr>
      </w:pPr>
      <w:r w:rsidRPr="004057D3">
        <w:rPr>
          <w:sz w:val="28"/>
          <w:szCs w:val="28"/>
        </w:rPr>
        <w:t>En primer año</w:t>
      </w:r>
    </w:p>
    <w:p w:rsidR="00491896" w:rsidRPr="004057D3" w:rsidRDefault="00486C1E" w:rsidP="003A1B0B">
      <w:pPr>
        <w:pStyle w:val="ListParagraph"/>
        <w:numPr>
          <w:ilvl w:val="0"/>
          <w:numId w:val="53"/>
        </w:numPr>
        <w:spacing w:after="160" w:line="360" w:lineRule="auto"/>
        <w:ind w:left="709" w:hanging="425"/>
        <w:rPr>
          <w:b/>
        </w:rPr>
      </w:pPr>
      <w:r w:rsidRPr="004057D3">
        <w:rPr>
          <w:b/>
        </w:rPr>
        <w:t>Curso de daño cerebral adquirido en la persona adulta. Intervenciones de terapia física.</w:t>
      </w:r>
      <w:r w:rsidR="00614C6A">
        <w:rPr>
          <w:b/>
        </w:rPr>
        <w:t xml:space="preserve"> FLENI</w:t>
      </w:r>
    </w:p>
    <w:p w:rsidR="00486C1E" w:rsidRPr="004057D3" w:rsidRDefault="00486C1E" w:rsidP="003A1B0B">
      <w:pPr>
        <w:spacing w:after="160" w:line="360" w:lineRule="auto"/>
        <w:ind w:left="709" w:firstLine="0"/>
        <w:jc w:val="both"/>
      </w:pPr>
      <w:r w:rsidRPr="004057D3">
        <w:rPr>
          <w:u w:val="single"/>
        </w:rPr>
        <w:t>Cuerpo docente:</w:t>
      </w:r>
      <w:r w:rsidRPr="004057D3">
        <w:t xml:space="preserve"> Servicio de traumatismo de cráneo del servicio de kinesiología, </w:t>
      </w:r>
      <w:proofErr w:type="spellStart"/>
      <w:r w:rsidRPr="004057D3">
        <w:t>Fleni</w:t>
      </w:r>
      <w:proofErr w:type="spellEnd"/>
      <w:r w:rsidRPr="004057D3">
        <w:t xml:space="preserve"> Escobar. </w:t>
      </w:r>
    </w:p>
    <w:p w:rsidR="00486C1E" w:rsidRPr="004057D3" w:rsidRDefault="00486C1E" w:rsidP="003A1B0B">
      <w:pPr>
        <w:spacing w:after="160" w:line="360" w:lineRule="auto"/>
        <w:ind w:left="709" w:firstLine="0"/>
        <w:jc w:val="both"/>
      </w:pPr>
      <w:r w:rsidRPr="004057D3">
        <w:rPr>
          <w:u w:val="single"/>
        </w:rPr>
        <w:t>Modalidad</w:t>
      </w:r>
      <w:r w:rsidRPr="004057D3">
        <w:t>: Virtual – 12 semanas</w:t>
      </w:r>
    </w:p>
    <w:p w:rsidR="00486C1E" w:rsidRDefault="00486C1E" w:rsidP="003A1B0B">
      <w:pPr>
        <w:spacing w:after="160" w:line="360" w:lineRule="auto"/>
        <w:ind w:left="709" w:firstLine="0"/>
        <w:jc w:val="both"/>
      </w:pPr>
      <w:r w:rsidRPr="004057D3">
        <w:rPr>
          <w:u w:val="single"/>
        </w:rPr>
        <w:t>Temas:</w:t>
      </w:r>
      <w:r w:rsidRPr="004057D3">
        <w:t xml:space="preserve"> </w:t>
      </w:r>
      <w:r w:rsidR="004057D3" w:rsidRPr="004057D3">
        <w:t>Daño cerebral adquirido traumático y no traumático. Cuidado y manejo de las complicaciones frecuentes</w:t>
      </w:r>
      <w:r w:rsidR="004057D3">
        <w:t>. Independencia en actividades básicas</w:t>
      </w:r>
      <w:r w:rsidR="00614C6A">
        <w:t xml:space="preserve"> y</w:t>
      </w:r>
      <w:r w:rsidR="004057D3">
        <w:t xml:space="preserve"> movilidad en cama. Cuidados posicionales, prevención de complicaciones y estrategias de intervención efectivas. Herramientas de evaluación clínica y funcional. Consecuencias físicas-cognitivas y conductuales. Aprendizaje motor y organización de estrategias de aprendizaje. Marcha segura, evaluación de riesgo de caída y  seguridad en el hogar. </w:t>
      </w:r>
      <w:r w:rsidR="00614C6A">
        <w:t xml:space="preserve">Transición a la comunidad, barreras y facilitadores. </w:t>
      </w:r>
    </w:p>
    <w:p w:rsidR="00DB1D01" w:rsidRPr="00DB1D01" w:rsidRDefault="00F22370" w:rsidP="003A1B0B">
      <w:pPr>
        <w:pStyle w:val="Heading1"/>
        <w:spacing w:line="360" w:lineRule="auto"/>
        <w:jc w:val="left"/>
      </w:pPr>
      <w:r w:rsidRPr="00491896">
        <w:rPr>
          <w:sz w:val="28"/>
          <w:szCs w:val="28"/>
        </w:rPr>
        <w:t>En segundo año</w:t>
      </w:r>
    </w:p>
    <w:p w:rsidR="00E63FFD" w:rsidRPr="00486C1E" w:rsidRDefault="00E63FFD" w:rsidP="003A1B0B">
      <w:pPr>
        <w:pStyle w:val="ListParagraph"/>
        <w:numPr>
          <w:ilvl w:val="0"/>
          <w:numId w:val="70"/>
        </w:numPr>
        <w:spacing w:line="360" w:lineRule="auto"/>
        <w:rPr>
          <w:b/>
        </w:rPr>
      </w:pPr>
      <w:r w:rsidRPr="00486C1E">
        <w:rPr>
          <w:b/>
        </w:rPr>
        <w:t>Curso de Interpretación y tratamiento de alteraciones de la marcha</w:t>
      </w:r>
      <w:r w:rsidR="00486C1E" w:rsidRPr="00486C1E">
        <w:rPr>
          <w:b/>
        </w:rPr>
        <w:t xml:space="preserve">. </w:t>
      </w:r>
      <w:r w:rsidRPr="00486C1E">
        <w:rPr>
          <w:b/>
        </w:rPr>
        <w:t>Laboratorio de marcha. FLENI</w:t>
      </w:r>
    </w:p>
    <w:p w:rsidR="00E63FFD" w:rsidRPr="00E63FFD" w:rsidRDefault="00E63FFD" w:rsidP="003A1B0B">
      <w:pPr>
        <w:spacing w:line="360" w:lineRule="auto"/>
        <w:jc w:val="both"/>
      </w:pPr>
      <w:r w:rsidRPr="00E63FFD">
        <w:rPr>
          <w:u w:val="single"/>
        </w:rPr>
        <w:t>Cuerpo docente:</w:t>
      </w:r>
      <w:r w:rsidRPr="00E63FFD">
        <w:t xml:space="preserve"> Servicio de laboratorio de marcha, kinesiología y bioingeniería. Servicio Neuroortopedia. </w:t>
      </w:r>
    </w:p>
    <w:p w:rsidR="00E63FFD" w:rsidRPr="00E63FFD" w:rsidRDefault="00E63FFD" w:rsidP="003A1B0B">
      <w:pPr>
        <w:spacing w:line="360" w:lineRule="auto"/>
        <w:jc w:val="both"/>
      </w:pPr>
      <w:r w:rsidRPr="00E63FFD">
        <w:rPr>
          <w:u w:val="single"/>
        </w:rPr>
        <w:t>Modalidad</w:t>
      </w:r>
      <w:r>
        <w:t xml:space="preserve">: </w:t>
      </w:r>
      <w:r w:rsidRPr="00E63FFD">
        <w:t>Virtual - 8 meses de duración</w:t>
      </w:r>
    </w:p>
    <w:p w:rsidR="00E63FFD" w:rsidRPr="00E63FFD" w:rsidRDefault="00E63FFD" w:rsidP="003A1B0B">
      <w:pPr>
        <w:spacing w:line="360" w:lineRule="auto"/>
        <w:jc w:val="both"/>
      </w:pPr>
      <w:r w:rsidRPr="00E63FFD">
        <w:rPr>
          <w:u w:val="single"/>
        </w:rPr>
        <w:t>Objetivo:</w:t>
      </w:r>
      <w:r w:rsidRPr="00E63FFD">
        <w:t xml:space="preserve"> Los participantes tendrán conocimiento de los fundamentos de la marcha normal y patológica de origen neurológico y una comprensión integral de las variables cinemáticas y cinéticas del ciclo de la marcha al brindarles las herramientas necesarias para aprender a interpretar los gráficos y datos del informe de un análisis de la marcha. </w:t>
      </w:r>
    </w:p>
    <w:p w:rsidR="00E63FFD" w:rsidRPr="00E63FFD" w:rsidRDefault="00E63FFD" w:rsidP="003A1B0B">
      <w:pPr>
        <w:spacing w:line="360" w:lineRule="auto"/>
        <w:jc w:val="both"/>
      </w:pPr>
      <w:r w:rsidRPr="00E63FFD">
        <w:t>Los participantes tendrán una noción del algoritmo de tratamiento y línea de pensamiento en el tratamiento de las alteraciones de la marcha, principalmente en niños.</w:t>
      </w:r>
    </w:p>
    <w:p w:rsidR="00E63FFD" w:rsidRPr="00E63FFD" w:rsidRDefault="00E63FFD" w:rsidP="003A1B0B">
      <w:pPr>
        <w:spacing w:line="360" w:lineRule="auto"/>
        <w:jc w:val="both"/>
      </w:pPr>
      <w:r w:rsidRPr="00E63FFD">
        <w:t>Conocerán cuales son las diferentes evaluaciones que se realizan y cuáles son las posibles intervenciones que se derivan de dicha evaluación.</w:t>
      </w:r>
    </w:p>
    <w:p w:rsidR="00E63FFD" w:rsidRDefault="00486C1E" w:rsidP="003A1B0B">
      <w:pPr>
        <w:spacing w:line="360" w:lineRule="auto"/>
        <w:jc w:val="both"/>
      </w:pPr>
      <w:r w:rsidRPr="00486C1E">
        <w:rPr>
          <w:u w:val="single"/>
        </w:rPr>
        <w:t>Temas:</w:t>
      </w:r>
      <w:r>
        <w:t xml:space="preserve"> A</w:t>
      </w:r>
      <w:r w:rsidR="00E63FFD" w:rsidRPr="00E63FFD">
        <w:t>nálisis de la marcha como herramienta fundamental en el tratamiento de las alteraciones de la marcha</w:t>
      </w:r>
      <w:r>
        <w:t>.  Las f</w:t>
      </w:r>
      <w:r w:rsidR="00E63FFD" w:rsidRPr="00E63FFD">
        <w:t>ases, objetivos y eventos críticos del ciclo de la marcha.</w:t>
      </w:r>
      <w:r>
        <w:t xml:space="preserve"> L</w:t>
      </w:r>
      <w:r w:rsidR="00E63FFD" w:rsidRPr="00E63FFD">
        <w:t>a cinemática, la cinética y la electromiografía normal del tobillo, la rodilla, la cadera y la pelvis durante la marcha.</w:t>
      </w:r>
      <w:r>
        <w:t xml:space="preserve"> </w:t>
      </w:r>
      <w:r w:rsidR="00E63FFD" w:rsidRPr="00E63FFD">
        <w:t xml:space="preserve"> </w:t>
      </w:r>
      <w:r w:rsidRPr="00E63FFD">
        <w:t>Las</w:t>
      </w:r>
      <w:r w:rsidR="00E63FFD" w:rsidRPr="00E63FFD">
        <w:t xml:space="preserve"> desviaciones de la marcha más frecuentes que determinan los patrones cinemáticos </w:t>
      </w:r>
      <w:r w:rsidRPr="00E63FFD">
        <w:t>patológicos</w:t>
      </w:r>
      <w:r w:rsidR="00E63FFD" w:rsidRPr="00E63FFD">
        <w:t xml:space="preserve">. </w:t>
      </w:r>
      <w:r>
        <w:t>E</w:t>
      </w:r>
      <w:r w:rsidR="00E63FFD" w:rsidRPr="00E63FFD">
        <w:t>strategias compensatorias más frecuentes.</w:t>
      </w:r>
      <w:r>
        <w:t xml:space="preserve"> Las </w:t>
      </w:r>
      <w:r w:rsidR="00E63FFD" w:rsidRPr="00E63FFD">
        <w:t xml:space="preserve">opciones de tratamiento disponibles para los </w:t>
      </w:r>
      <w:r w:rsidR="00E63FFD" w:rsidRPr="00E63FFD">
        <w:lastRenderedPageBreak/>
        <w:t>problemas identificados con el estudio de marcha.</w:t>
      </w:r>
      <w:r>
        <w:t xml:space="preserve"> L</w:t>
      </w:r>
      <w:r w:rsidR="00E63FFD" w:rsidRPr="00E63FFD">
        <w:t xml:space="preserve">as estrategias de rehabilitación para la cirugía multinivel de miembros inferiores y para la </w:t>
      </w:r>
      <w:proofErr w:type="spellStart"/>
      <w:r w:rsidR="00E63FFD" w:rsidRPr="00E63FFD">
        <w:t>rizotomía</w:t>
      </w:r>
      <w:proofErr w:type="spellEnd"/>
      <w:r w:rsidR="00E63FFD" w:rsidRPr="00E63FFD">
        <w:t xml:space="preserve"> dorsal selectiva.</w:t>
      </w:r>
    </w:p>
    <w:p w:rsidR="00DB1D01" w:rsidRPr="00B86117" w:rsidRDefault="00DB1D01" w:rsidP="003A1B0B">
      <w:pPr>
        <w:spacing w:line="360" w:lineRule="auto"/>
        <w:jc w:val="both"/>
      </w:pPr>
    </w:p>
    <w:p w:rsidR="00F22370" w:rsidRPr="00491896" w:rsidRDefault="00F22370" w:rsidP="003A1B0B">
      <w:pPr>
        <w:pStyle w:val="Heading1"/>
        <w:spacing w:line="360" w:lineRule="auto"/>
        <w:jc w:val="left"/>
        <w:rPr>
          <w:sz w:val="28"/>
          <w:szCs w:val="28"/>
        </w:rPr>
      </w:pPr>
      <w:r w:rsidRPr="00491896">
        <w:rPr>
          <w:sz w:val="28"/>
          <w:szCs w:val="28"/>
        </w:rPr>
        <w:t>En tercer año</w:t>
      </w:r>
    </w:p>
    <w:p w:rsidR="00F22370" w:rsidRPr="00B86117" w:rsidRDefault="00F22370" w:rsidP="003A1B0B">
      <w:pPr>
        <w:pStyle w:val="ListParagraph"/>
        <w:numPr>
          <w:ilvl w:val="0"/>
          <w:numId w:val="53"/>
        </w:numPr>
        <w:spacing w:after="160" w:line="360" w:lineRule="auto"/>
        <w:ind w:left="709" w:hanging="283"/>
        <w:jc w:val="both"/>
        <w:rPr>
          <w:b/>
        </w:rPr>
      </w:pPr>
      <w:r w:rsidRPr="00B86117">
        <w:rPr>
          <w:b/>
        </w:rPr>
        <w:t>Curso de tecnología asistiva</w:t>
      </w:r>
      <w:r w:rsidR="0025568E" w:rsidRPr="00B86117">
        <w:rPr>
          <w:b/>
        </w:rPr>
        <w:t xml:space="preserve"> en pediatría</w:t>
      </w:r>
      <w:r w:rsidRPr="00B86117">
        <w:rPr>
          <w:b/>
        </w:rPr>
        <w:t>. FLENI</w:t>
      </w:r>
    </w:p>
    <w:p w:rsidR="0025568E" w:rsidRDefault="0025568E" w:rsidP="003A1B0B">
      <w:pPr>
        <w:pStyle w:val="ListParagraph"/>
        <w:spacing w:after="160" w:line="360" w:lineRule="auto"/>
        <w:ind w:left="567" w:firstLine="0"/>
        <w:jc w:val="both"/>
      </w:pPr>
      <w:r w:rsidRPr="0025568E">
        <w:rPr>
          <w:u w:val="single"/>
        </w:rPr>
        <w:t>Cuerpo docente</w:t>
      </w:r>
      <w:r>
        <w:t xml:space="preserve">: Equipo de Tecnología Asistiva del CRI CETNA </w:t>
      </w:r>
      <w:proofErr w:type="spellStart"/>
      <w:r>
        <w:t>Fleni</w:t>
      </w:r>
      <w:proofErr w:type="spellEnd"/>
      <w:r>
        <w:t>: Terapia Ocupacional, Psicopedagogía, Fonoaudiología, Kinesiología, Bioingeniería, Estimulación Visual.</w:t>
      </w:r>
    </w:p>
    <w:p w:rsidR="00E63FFD" w:rsidRDefault="00E63FFD" w:rsidP="003A1B0B">
      <w:pPr>
        <w:pStyle w:val="ListParagraph"/>
        <w:spacing w:after="160" w:line="360" w:lineRule="auto"/>
        <w:ind w:left="567" w:firstLine="0"/>
        <w:jc w:val="both"/>
      </w:pPr>
      <w:r>
        <w:rPr>
          <w:u w:val="single"/>
        </w:rPr>
        <w:t>Modalidad</w:t>
      </w:r>
      <w:r w:rsidRPr="00E63FFD">
        <w:t>:</w:t>
      </w:r>
      <w:r>
        <w:t xml:space="preserve"> virtual </w:t>
      </w:r>
      <w:r w:rsidR="003F7EB1">
        <w:t xml:space="preserve">– 3 meses de duración. </w:t>
      </w:r>
    </w:p>
    <w:p w:rsidR="0025568E" w:rsidRDefault="0025568E" w:rsidP="003A1B0B">
      <w:pPr>
        <w:pStyle w:val="ListParagraph"/>
        <w:spacing w:after="160" w:line="360" w:lineRule="auto"/>
        <w:ind w:left="567" w:firstLine="0"/>
        <w:jc w:val="both"/>
      </w:pPr>
      <w:r>
        <w:rPr>
          <w:u w:val="single"/>
        </w:rPr>
        <w:t>Objetivos</w:t>
      </w:r>
      <w:r w:rsidRPr="0025568E">
        <w:t>:</w:t>
      </w:r>
      <w:r>
        <w:t xml:space="preserve"> </w:t>
      </w:r>
      <w:r w:rsidR="003F7EB1">
        <w:t>El presente curso tiene como objetivo que los participantes tomen conocimiento y adquieran herramientas para la implementación de los diferentes recursos de tecnología asistiva</w:t>
      </w:r>
      <w:r w:rsidR="00F76259">
        <w:t xml:space="preserve"> que posibilitan acceso al juego, aprendizaje y comunicación en la población pediátrica. </w:t>
      </w:r>
      <w:r w:rsidR="003F7EB1">
        <w:t xml:space="preserve"> </w:t>
      </w:r>
    </w:p>
    <w:p w:rsidR="0025568E" w:rsidRDefault="0025568E" w:rsidP="003A1B0B">
      <w:pPr>
        <w:pStyle w:val="ListParagraph"/>
        <w:spacing w:after="160" w:line="360" w:lineRule="auto"/>
        <w:ind w:left="567" w:firstLine="0"/>
        <w:jc w:val="both"/>
      </w:pPr>
      <w:r w:rsidRPr="0025568E">
        <w:rPr>
          <w:u w:val="single"/>
        </w:rPr>
        <w:t xml:space="preserve">Temas: </w:t>
      </w:r>
      <w:r>
        <w:t>Introducción a la TA. Principios de evaluación. Accesibilidad. Métodos de acceso.</w:t>
      </w:r>
    </w:p>
    <w:p w:rsidR="0025568E" w:rsidRDefault="0025568E" w:rsidP="003A1B0B">
      <w:pPr>
        <w:pStyle w:val="ListParagraph"/>
        <w:spacing w:after="160" w:line="360" w:lineRule="auto"/>
        <w:ind w:left="567" w:firstLine="0"/>
        <w:jc w:val="both"/>
      </w:pPr>
      <w:r>
        <w:t>Favoreciendo el aprendizaje mediante la inclusión de recursos de TA en ambientes educativos. Recursos de Comunicación Aumentativa y Alternativa en alta y baja tecnología.</w:t>
      </w:r>
    </w:p>
    <w:p w:rsidR="0025568E" w:rsidRDefault="0025568E" w:rsidP="003A1B0B">
      <w:pPr>
        <w:pStyle w:val="ListParagraph"/>
        <w:spacing w:after="160" w:line="360" w:lineRule="auto"/>
        <w:ind w:left="567" w:firstLine="0"/>
        <w:jc w:val="both"/>
      </w:pPr>
      <w:r>
        <w:t xml:space="preserve">Especificaciones técnicas de los diferentes recursos. Una mirada hacia la </w:t>
      </w:r>
      <w:proofErr w:type="spellStart"/>
      <w:r>
        <w:t>tiflotecnología</w:t>
      </w:r>
      <w:proofErr w:type="spellEnd"/>
      <w:r>
        <w:t>.</w:t>
      </w:r>
      <w:r w:rsidR="00486C1E">
        <w:t xml:space="preserve"> </w:t>
      </w:r>
      <w:r>
        <w:t>Uso de la Realidad Virtual en rehabilitación.</w:t>
      </w:r>
    </w:p>
    <w:p w:rsidR="006437BD" w:rsidRDefault="00F22370" w:rsidP="003A1B0B">
      <w:pPr>
        <w:spacing w:after="160" w:line="360" w:lineRule="auto"/>
        <w:ind w:left="0" w:firstLine="0"/>
        <w:rPr>
          <w:b/>
          <w:color w:val="1F376C"/>
          <w:sz w:val="26"/>
          <w:lang w:val="es-AR"/>
        </w:rPr>
      </w:pPr>
      <w:r>
        <w:t xml:space="preserve"> </w:t>
      </w:r>
      <w:r w:rsidR="006437BD">
        <w:br w:type="page"/>
      </w:r>
    </w:p>
    <w:p w:rsidR="006E6C6A" w:rsidRDefault="00384900" w:rsidP="003A1B0B">
      <w:pPr>
        <w:pStyle w:val="Titulo1"/>
        <w:numPr>
          <w:ilvl w:val="0"/>
          <w:numId w:val="3"/>
        </w:numPr>
        <w:spacing w:line="360" w:lineRule="auto"/>
        <w:jc w:val="left"/>
        <w:rPr>
          <w:sz w:val="40"/>
          <w:szCs w:val="40"/>
        </w:rPr>
      </w:pPr>
      <w:r w:rsidRPr="003C2DD7">
        <w:lastRenderedPageBreak/>
        <w:t xml:space="preserve"> </w:t>
      </w:r>
      <w:r w:rsidR="001A7CCD" w:rsidRPr="001A7CCD">
        <w:rPr>
          <w:sz w:val="40"/>
          <w:szCs w:val="40"/>
        </w:rPr>
        <w:t>CRONOGRAMA DE ACTIVIDADES:</w:t>
      </w:r>
    </w:p>
    <w:p w:rsidR="00A15CFC" w:rsidRPr="003C2DD7" w:rsidRDefault="00D104D6" w:rsidP="003A1B0B">
      <w:pPr>
        <w:pStyle w:val="titulo3"/>
        <w:spacing w:line="360" w:lineRule="auto"/>
        <w:rPr>
          <w:rFonts w:ascii="Arial" w:hAnsi="Arial" w:cs="Arial"/>
        </w:rPr>
      </w:pPr>
      <w:r w:rsidRPr="00E869A5">
        <w:t>ROTACIÓN EN INTERNACIÓN PEDIÁTRICA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4536"/>
        <w:gridCol w:w="3005"/>
      </w:tblGrid>
      <w:tr w:rsidR="00A15CFC" w:rsidRPr="003C2DD7" w:rsidTr="00776974">
        <w:tc>
          <w:tcPr>
            <w:tcW w:w="224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A15CFC" w:rsidRPr="003E2C32" w:rsidRDefault="00A15CFC" w:rsidP="003A1B0B">
            <w:pPr>
              <w:spacing w:line="360" w:lineRule="auto"/>
              <w:jc w:val="both"/>
              <w:rPr>
                <w:highlight w:val="lightGray"/>
              </w:rPr>
            </w:pPr>
            <w:r w:rsidRPr="003E2C32">
              <w:rPr>
                <w:highlight w:val="lightGray"/>
              </w:rPr>
              <w:t>HORA</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A15CFC" w:rsidRPr="003E2C32" w:rsidRDefault="00A15CFC" w:rsidP="003A1B0B">
            <w:pPr>
              <w:spacing w:line="360" w:lineRule="auto"/>
              <w:rPr>
                <w:highlight w:val="lightGray"/>
              </w:rPr>
            </w:pPr>
            <w:r w:rsidRPr="003E2C32">
              <w:rPr>
                <w:highlight w:val="lightGray"/>
              </w:rPr>
              <w:t>ACTIVIDAD</w:t>
            </w:r>
          </w:p>
        </w:tc>
        <w:tc>
          <w:tcPr>
            <w:tcW w:w="300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A15CFC" w:rsidRPr="003E2C32" w:rsidRDefault="00A15CFC" w:rsidP="003A1B0B">
            <w:pPr>
              <w:spacing w:line="360" w:lineRule="auto"/>
              <w:rPr>
                <w:highlight w:val="lightGray"/>
              </w:rPr>
            </w:pPr>
            <w:r w:rsidRPr="003E2C32">
              <w:rPr>
                <w:highlight w:val="lightGray"/>
              </w:rPr>
              <w:tab/>
              <w:t>REFERENTE</w:t>
            </w:r>
          </w:p>
        </w:tc>
      </w:tr>
      <w:tr w:rsidR="001E3597" w:rsidRPr="003C2DD7" w:rsidTr="001A7CCD">
        <w:tc>
          <w:tcPr>
            <w:tcW w:w="2240" w:type="dxa"/>
            <w:tcBorders>
              <w:top w:val="single" w:sz="4" w:space="0" w:color="000000"/>
              <w:left w:val="single" w:sz="4" w:space="0" w:color="000000"/>
              <w:bottom w:val="single" w:sz="4" w:space="0" w:color="000000"/>
              <w:right w:val="single" w:sz="4" w:space="0" w:color="000000"/>
            </w:tcBorders>
          </w:tcPr>
          <w:p w:rsidR="001E3597" w:rsidRPr="003C2DD7" w:rsidRDefault="001E3597" w:rsidP="003A1B0B">
            <w:pPr>
              <w:spacing w:line="360" w:lineRule="auto"/>
              <w:jc w:val="both"/>
            </w:pPr>
            <w:r w:rsidRPr="003C2DD7">
              <w:t>08</w:t>
            </w:r>
            <w:r w:rsidR="00D44C48">
              <w:t>:</w:t>
            </w:r>
            <w:r w:rsidRPr="003C2DD7">
              <w:t>00</w:t>
            </w:r>
          </w:p>
        </w:tc>
        <w:tc>
          <w:tcPr>
            <w:tcW w:w="4536" w:type="dxa"/>
            <w:tcBorders>
              <w:top w:val="single" w:sz="4" w:space="0" w:color="000000"/>
              <w:left w:val="single" w:sz="4" w:space="0" w:color="000000"/>
              <w:bottom w:val="single" w:sz="4" w:space="0" w:color="000000"/>
              <w:right w:val="single" w:sz="4" w:space="0" w:color="000000"/>
            </w:tcBorders>
          </w:tcPr>
          <w:p w:rsidR="001E3597" w:rsidRPr="003C2DD7" w:rsidRDefault="001E3597" w:rsidP="003A1B0B">
            <w:pPr>
              <w:spacing w:line="360" w:lineRule="auto"/>
            </w:pPr>
            <w:r w:rsidRPr="003C2DD7">
              <w:t>Atención de pacientes – Respiratorio</w:t>
            </w:r>
          </w:p>
        </w:tc>
        <w:tc>
          <w:tcPr>
            <w:tcW w:w="3005" w:type="dxa"/>
            <w:tcBorders>
              <w:top w:val="single" w:sz="4" w:space="0" w:color="000000"/>
              <w:left w:val="single" w:sz="4" w:space="0" w:color="000000"/>
              <w:bottom w:val="single" w:sz="4" w:space="0" w:color="000000"/>
              <w:right w:val="single" w:sz="4" w:space="0" w:color="000000"/>
            </w:tcBorders>
          </w:tcPr>
          <w:p w:rsidR="001E3597" w:rsidRPr="003C2DD7" w:rsidRDefault="001E3597" w:rsidP="003A1B0B">
            <w:pPr>
              <w:spacing w:line="360" w:lineRule="auto"/>
            </w:pPr>
            <w:r w:rsidRPr="003C2DD7">
              <w:t xml:space="preserve">Lic. </w:t>
            </w:r>
            <w:proofErr w:type="spellStart"/>
            <w:r w:rsidRPr="003C2DD7">
              <w:t>Denicola</w:t>
            </w:r>
            <w:proofErr w:type="spellEnd"/>
          </w:p>
        </w:tc>
      </w:tr>
      <w:tr w:rsidR="00A15CFC" w:rsidRPr="003C2DD7" w:rsidTr="001A7CCD">
        <w:tc>
          <w:tcPr>
            <w:tcW w:w="2240"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jc w:val="both"/>
            </w:pPr>
            <w:r w:rsidRPr="003C2DD7">
              <w:t>09</w:t>
            </w:r>
            <w:r w:rsidR="00D44C48">
              <w:t>:</w:t>
            </w:r>
            <w:r w:rsidRPr="003C2DD7">
              <w:t>00</w:t>
            </w:r>
          </w:p>
        </w:tc>
        <w:tc>
          <w:tcPr>
            <w:tcW w:w="4536"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 xml:space="preserve">Atención de pacientes </w:t>
            </w:r>
            <w:r w:rsidR="001E3597" w:rsidRPr="003C2DD7">
              <w:t>–</w:t>
            </w:r>
            <w:r w:rsidRPr="003C2DD7">
              <w:t xml:space="preserve"> Gimnasio</w:t>
            </w:r>
          </w:p>
        </w:tc>
        <w:tc>
          <w:tcPr>
            <w:tcW w:w="3005" w:type="dxa"/>
            <w:tcBorders>
              <w:top w:val="single" w:sz="4" w:space="0" w:color="000000"/>
              <w:left w:val="single" w:sz="4" w:space="0" w:color="000000"/>
              <w:bottom w:val="single" w:sz="4" w:space="0" w:color="000000"/>
              <w:right w:val="single" w:sz="4" w:space="0" w:color="000000"/>
            </w:tcBorders>
            <w:hideMark/>
          </w:tcPr>
          <w:p w:rsidR="00A15CFC" w:rsidRPr="003C2DD7" w:rsidRDefault="005B71B4" w:rsidP="003A1B0B">
            <w:pPr>
              <w:spacing w:line="360" w:lineRule="auto"/>
            </w:pPr>
            <w:r w:rsidRPr="003C2DD7">
              <w:t xml:space="preserve">Lic. </w:t>
            </w:r>
            <w:proofErr w:type="spellStart"/>
            <w:r w:rsidRPr="003C2DD7">
              <w:t>Denicola</w:t>
            </w:r>
            <w:proofErr w:type="spellEnd"/>
          </w:p>
        </w:tc>
      </w:tr>
      <w:tr w:rsidR="00A15CFC" w:rsidRPr="003C2DD7" w:rsidTr="001A7CCD">
        <w:tc>
          <w:tcPr>
            <w:tcW w:w="2240"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jc w:val="both"/>
            </w:pPr>
            <w:r w:rsidRPr="003C2DD7">
              <w:t>10</w:t>
            </w:r>
            <w:r w:rsidR="00D44C48">
              <w:t>:</w:t>
            </w:r>
            <w:r w:rsidRPr="003C2DD7">
              <w:t>00</w:t>
            </w:r>
          </w:p>
        </w:tc>
        <w:tc>
          <w:tcPr>
            <w:tcW w:w="4536"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 xml:space="preserve">Atención de pacientes </w:t>
            </w:r>
            <w:r w:rsidR="001E3597" w:rsidRPr="003C2DD7">
              <w:t>–</w:t>
            </w:r>
            <w:r w:rsidRPr="003C2DD7">
              <w:t xml:space="preserve"> Gimnasio</w:t>
            </w:r>
          </w:p>
        </w:tc>
        <w:tc>
          <w:tcPr>
            <w:tcW w:w="3005" w:type="dxa"/>
            <w:tcBorders>
              <w:top w:val="single" w:sz="4" w:space="0" w:color="000000"/>
              <w:left w:val="single" w:sz="4" w:space="0" w:color="000000"/>
              <w:bottom w:val="single" w:sz="4" w:space="0" w:color="000000"/>
              <w:right w:val="single" w:sz="4" w:space="0" w:color="000000"/>
            </w:tcBorders>
            <w:hideMark/>
          </w:tcPr>
          <w:p w:rsidR="00A15CFC" w:rsidRPr="003C2DD7" w:rsidRDefault="005B71B4" w:rsidP="003A1B0B">
            <w:pPr>
              <w:spacing w:line="360" w:lineRule="auto"/>
            </w:pPr>
            <w:r w:rsidRPr="003C2DD7">
              <w:t xml:space="preserve">Lic. </w:t>
            </w:r>
            <w:proofErr w:type="spellStart"/>
            <w:r w:rsidRPr="003C2DD7">
              <w:t>Denicola</w:t>
            </w:r>
            <w:proofErr w:type="spellEnd"/>
          </w:p>
        </w:tc>
      </w:tr>
      <w:tr w:rsidR="00A15CFC" w:rsidRPr="003C2DD7" w:rsidTr="001A7CCD">
        <w:tc>
          <w:tcPr>
            <w:tcW w:w="2240"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jc w:val="both"/>
            </w:pPr>
            <w:r w:rsidRPr="003C2DD7">
              <w:t>11</w:t>
            </w:r>
            <w:r w:rsidR="00D44C48">
              <w:t>:</w:t>
            </w:r>
            <w:r w:rsidRPr="003C2DD7">
              <w:t>00</w:t>
            </w:r>
          </w:p>
        </w:tc>
        <w:tc>
          <w:tcPr>
            <w:tcW w:w="4536"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Actividades académicas</w:t>
            </w:r>
          </w:p>
        </w:tc>
        <w:tc>
          <w:tcPr>
            <w:tcW w:w="3005" w:type="dxa"/>
            <w:tcBorders>
              <w:top w:val="single" w:sz="4" w:space="0" w:color="000000"/>
              <w:left w:val="single" w:sz="4" w:space="0" w:color="000000"/>
              <w:bottom w:val="single" w:sz="4" w:space="0" w:color="000000"/>
              <w:right w:val="single" w:sz="4" w:space="0" w:color="000000"/>
            </w:tcBorders>
            <w:hideMark/>
          </w:tcPr>
          <w:p w:rsidR="00A15CFC" w:rsidRPr="003C2DD7" w:rsidRDefault="005B71B4" w:rsidP="003A1B0B">
            <w:pPr>
              <w:spacing w:line="360" w:lineRule="auto"/>
            </w:pPr>
            <w:r w:rsidRPr="003C2DD7">
              <w:t>Lic. Areta/ R3</w:t>
            </w:r>
          </w:p>
        </w:tc>
      </w:tr>
      <w:tr w:rsidR="00A15CFC" w:rsidRPr="003C2DD7" w:rsidTr="001A7CCD">
        <w:tc>
          <w:tcPr>
            <w:tcW w:w="2240"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jc w:val="both"/>
            </w:pPr>
            <w:r w:rsidRPr="003C2DD7">
              <w:t>12</w:t>
            </w:r>
            <w:r w:rsidR="00D44C48">
              <w:t>:</w:t>
            </w:r>
            <w:r w:rsidRPr="003C2DD7">
              <w:t>00</w:t>
            </w:r>
          </w:p>
        </w:tc>
        <w:tc>
          <w:tcPr>
            <w:tcW w:w="4536"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Almuerzo</w:t>
            </w:r>
          </w:p>
        </w:tc>
        <w:tc>
          <w:tcPr>
            <w:tcW w:w="3005" w:type="dxa"/>
            <w:tcBorders>
              <w:top w:val="single" w:sz="4" w:space="0" w:color="000000"/>
              <w:left w:val="single" w:sz="4" w:space="0" w:color="000000"/>
              <w:bottom w:val="single" w:sz="4" w:space="0" w:color="000000"/>
              <w:right w:val="single" w:sz="4" w:space="0" w:color="000000"/>
            </w:tcBorders>
          </w:tcPr>
          <w:p w:rsidR="00A15CFC" w:rsidRPr="003C2DD7" w:rsidRDefault="00A15CFC" w:rsidP="003A1B0B">
            <w:pPr>
              <w:spacing w:line="360" w:lineRule="auto"/>
            </w:pPr>
          </w:p>
        </w:tc>
      </w:tr>
      <w:tr w:rsidR="00A15CFC" w:rsidRPr="003C2DD7" w:rsidTr="001A7CCD">
        <w:tc>
          <w:tcPr>
            <w:tcW w:w="2240"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jc w:val="both"/>
            </w:pPr>
            <w:r w:rsidRPr="003C2DD7">
              <w:t>13</w:t>
            </w:r>
            <w:r w:rsidR="00D44C48">
              <w:t>:</w:t>
            </w:r>
            <w:r w:rsidRPr="003C2DD7">
              <w:t>00</w:t>
            </w:r>
          </w:p>
        </w:tc>
        <w:tc>
          <w:tcPr>
            <w:tcW w:w="4536"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Ateneos*</w:t>
            </w:r>
          </w:p>
        </w:tc>
        <w:tc>
          <w:tcPr>
            <w:tcW w:w="3005" w:type="dxa"/>
            <w:tcBorders>
              <w:top w:val="single" w:sz="4" w:space="0" w:color="000000"/>
              <w:left w:val="single" w:sz="4" w:space="0" w:color="000000"/>
              <w:bottom w:val="single" w:sz="4" w:space="0" w:color="000000"/>
              <w:right w:val="single" w:sz="4" w:space="0" w:color="000000"/>
            </w:tcBorders>
          </w:tcPr>
          <w:p w:rsidR="00A15CFC" w:rsidRPr="003C2DD7" w:rsidRDefault="00A15CFC" w:rsidP="003A1B0B">
            <w:pPr>
              <w:spacing w:line="360" w:lineRule="auto"/>
            </w:pPr>
          </w:p>
        </w:tc>
      </w:tr>
      <w:tr w:rsidR="00A15CFC" w:rsidRPr="003C2DD7" w:rsidTr="001A7CCD">
        <w:tc>
          <w:tcPr>
            <w:tcW w:w="2240"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jc w:val="both"/>
            </w:pPr>
            <w:r w:rsidRPr="003C2DD7">
              <w:t>14</w:t>
            </w:r>
            <w:r w:rsidR="00D44C48">
              <w:t>:</w:t>
            </w:r>
            <w:r w:rsidRPr="003C2DD7">
              <w:t>00</w:t>
            </w:r>
          </w:p>
        </w:tc>
        <w:tc>
          <w:tcPr>
            <w:tcW w:w="4536"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 xml:space="preserve">Atención de pacientes - Gimnasio                          </w:t>
            </w:r>
          </w:p>
        </w:tc>
        <w:tc>
          <w:tcPr>
            <w:tcW w:w="3005" w:type="dxa"/>
            <w:tcBorders>
              <w:top w:val="single" w:sz="4" w:space="0" w:color="000000"/>
              <w:left w:val="single" w:sz="4" w:space="0" w:color="000000"/>
              <w:bottom w:val="single" w:sz="4" w:space="0" w:color="000000"/>
              <w:right w:val="single" w:sz="4" w:space="0" w:color="000000"/>
            </w:tcBorders>
            <w:hideMark/>
          </w:tcPr>
          <w:p w:rsidR="00A15CFC" w:rsidRPr="003C2DD7" w:rsidRDefault="003F6731" w:rsidP="003A1B0B">
            <w:pPr>
              <w:spacing w:line="360" w:lineRule="auto"/>
            </w:pPr>
            <w:r>
              <w:t xml:space="preserve">Lic. </w:t>
            </w:r>
            <w:proofErr w:type="spellStart"/>
            <w:r>
              <w:t>Aldeco</w:t>
            </w:r>
            <w:proofErr w:type="spellEnd"/>
          </w:p>
        </w:tc>
      </w:tr>
      <w:tr w:rsidR="00A15CFC" w:rsidRPr="003C2DD7" w:rsidTr="001A7CCD">
        <w:tc>
          <w:tcPr>
            <w:tcW w:w="2240"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jc w:val="both"/>
            </w:pPr>
            <w:r w:rsidRPr="003C2DD7">
              <w:t>15</w:t>
            </w:r>
            <w:r w:rsidR="00D44C48">
              <w:t>:</w:t>
            </w:r>
            <w:r w:rsidRPr="003C2DD7">
              <w:t>00</w:t>
            </w:r>
          </w:p>
        </w:tc>
        <w:tc>
          <w:tcPr>
            <w:tcW w:w="4536"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 xml:space="preserve">Atención de pacientes </w:t>
            </w:r>
            <w:r w:rsidR="005C36BB">
              <w:t>–</w:t>
            </w:r>
            <w:r w:rsidRPr="003C2DD7">
              <w:t xml:space="preserve"> Protegido</w:t>
            </w:r>
          </w:p>
        </w:tc>
        <w:tc>
          <w:tcPr>
            <w:tcW w:w="3005" w:type="dxa"/>
            <w:tcBorders>
              <w:top w:val="single" w:sz="4" w:space="0" w:color="000000"/>
              <w:left w:val="single" w:sz="4" w:space="0" w:color="000000"/>
              <w:bottom w:val="single" w:sz="4" w:space="0" w:color="000000"/>
              <w:right w:val="single" w:sz="4" w:space="0" w:color="000000"/>
            </w:tcBorders>
            <w:hideMark/>
          </w:tcPr>
          <w:p w:rsidR="00A15CFC" w:rsidRPr="003C2DD7" w:rsidRDefault="003F6731" w:rsidP="003A1B0B">
            <w:pPr>
              <w:spacing w:line="360" w:lineRule="auto"/>
            </w:pPr>
            <w:r>
              <w:t xml:space="preserve">Lic. </w:t>
            </w:r>
            <w:proofErr w:type="spellStart"/>
            <w:r>
              <w:t>Aldeco</w:t>
            </w:r>
            <w:proofErr w:type="spellEnd"/>
          </w:p>
        </w:tc>
      </w:tr>
    </w:tbl>
    <w:p w:rsidR="001E3597" w:rsidRPr="003C2DD7" w:rsidRDefault="001E3597" w:rsidP="003A1B0B">
      <w:pPr>
        <w:pStyle w:val="titulo3"/>
        <w:spacing w:line="360" w:lineRule="auto"/>
      </w:pPr>
    </w:p>
    <w:p w:rsidR="00A15CFC" w:rsidRPr="003C2DD7" w:rsidRDefault="00A15CFC" w:rsidP="003A1B0B">
      <w:pPr>
        <w:spacing w:line="360" w:lineRule="auto"/>
      </w:pPr>
      <w:r w:rsidRPr="003C2DD7">
        <w:t>*Ateneos</w:t>
      </w:r>
      <w:r w:rsidR="00F87546">
        <w:t>:</w:t>
      </w:r>
    </w:p>
    <w:p w:rsidR="00C37B9D" w:rsidRDefault="00A15CFC" w:rsidP="003A1B0B">
      <w:pPr>
        <w:tabs>
          <w:tab w:val="left" w:pos="1843"/>
        </w:tabs>
        <w:spacing w:line="360" w:lineRule="auto"/>
      </w:pPr>
      <w:r w:rsidRPr="003C2DD7">
        <w:t xml:space="preserve">Lunes: </w:t>
      </w:r>
      <w:r w:rsidR="00C37B9D">
        <w:tab/>
      </w:r>
      <w:r w:rsidR="005B71B4" w:rsidRPr="003C2DD7">
        <w:t xml:space="preserve">11 </w:t>
      </w:r>
      <w:proofErr w:type="spellStart"/>
      <w:r w:rsidR="005B71B4" w:rsidRPr="003C2DD7">
        <w:t>hs</w:t>
      </w:r>
      <w:proofErr w:type="spellEnd"/>
      <w:r w:rsidR="005B71B4" w:rsidRPr="003C2DD7">
        <w:t xml:space="preserve">: </w:t>
      </w:r>
      <w:proofErr w:type="gramStart"/>
      <w:r w:rsidR="00C22F75">
        <w:t>A</w:t>
      </w:r>
      <w:r w:rsidR="00C22F75" w:rsidRPr="003C2DD7">
        <w:t>teneo</w:t>
      </w:r>
      <w:proofErr w:type="gramEnd"/>
      <w:r w:rsidR="005B71B4" w:rsidRPr="003C2DD7">
        <w:t xml:space="preserve"> de residentes</w:t>
      </w:r>
      <w:r w:rsidR="00C37B9D">
        <w:t>.</w:t>
      </w:r>
    </w:p>
    <w:p w:rsidR="00D44C48" w:rsidRPr="003C2DD7" w:rsidRDefault="00C37B9D" w:rsidP="003A1B0B">
      <w:pPr>
        <w:tabs>
          <w:tab w:val="left" w:pos="1843"/>
        </w:tabs>
        <w:spacing w:line="360" w:lineRule="auto"/>
      </w:pPr>
      <w:r>
        <w:tab/>
      </w:r>
      <w:r>
        <w:tab/>
      </w:r>
      <w:r w:rsidR="005B71B4" w:rsidRPr="003C2DD7">
        <w:t xml:space="preserve">12.30 </w:t>
      </w:r>
      <w:proofErr w:type="spellStart"/>
      <w:r w:rsidR="005B71B4" w:rsidRPr="003C2DD7">
        <w:t>hs</w:t>
      </w:r>
      <w:proofErr w:type="spellEnd"/>
      <w:r w:rsidR="005B71B4" w:rsidRPr="003C2DD7">
        <w:t xml:space="preserve">: </w:t>
      </w:r>
      <w:r w:rsidR="00A15CFC" w:rsidRPr="003C2DD7">
        <w:t>Internación Pediátrica Interdisciplinario</w:t>
      </w:r>
      <w:r>
        <w:t>.</w:t>
      </w:r>
    </w:p>
    <w:p w:rsidR="00F87546" w:rsidRPr="003C2DD7" w:rsidRDefault="00A15CFC" w:rsidP="003A1B0B">
      <w:pPr>
        <w:tabs>
          <w:tab w:val="left" w:pos="1843"/>
        </w:tabs>
        <w:spacing w:line="360" w:lineRule="auto"/>
      </w:pPr>
      <w:r w:rsidRPr="003C2DD7">
        <w:t>Miércoles:</w:t>
      </w:r>
      <w:r w:rsidR="00C37B9D">
        <w:tab/>
      </w:r>
      <w:r w:rsidR="003F6731">
        <w:t xml:space="preserve">13.00 </w:t>
      </w:r>
      <w:proofErr w:type="spellStart"/>
      <w:r w:rsidR="003F6731">
        <w:t>hs</w:t>
      </w:r>
      <w:proofErr w:type="spellEnd"/>
      <w:r w:rsidR="003F6731">
        <w:t xml:space="preserve">: </w:t>
      </w:r>
      <w:r w:rsidRPr="003C2DD7">
        <w:t xml:space="preserve">Pase de internación </w:t>
      </w:r>
      <w:r w:rsidR="005B71B4" w:rsidRPr="003C2DD7">
        <w:t xml:space="preserve">Pediátrica – </w:t>
      </w:r>
      <w:r w:rsidR="00113B76" w:rsidRPr="003C2DD7">
        <w:t>Kinesiología</w:t>
      </w:r>
      <w:r w:rsidR="00D44C48">
        <w:t>.</w:t>
      </w:r>
    </w:p>
    <w:p w:rsidR="00D44C48" w:rsidRPr="003C2DD7" w:rsidRDefault="00A15CFC" w:rsidP="003A1B0B">
      <w:pPr>
        <w:tabs>
          <w:tab w:val="left" w:pos="1843"/>
        </w:tabs>
        <w:spacing w:line="360" w:lineRule="auto"/>
      </w:pPr>
      <w:r w:rsidRPr="003C2DD7">
        <w:t>Jueves</w:t>
      </w:r>
      <w:r w:rsidR="00C37B9D">
        <w:t>:</w:t>
      </w:r>
      <w:r w:rsidR="00C37B9D">
        <w:tab/>
      </w:r>
      <w:r w:rsidR="005B71B4" w:rsidRPr="003C2DD7">
        <w:t>12</w:t>
      </w:r>
      <w:r w:rsidR="003F6731">
        <w:t>.00</w:t>
      </w:r>
      <w:r w:rsidR="005B71B4" w:rsidRPr="003C2DD7">
        <w:t xml:space="preserve"> </w:t>
      </w:r>
      <w:proofErr w:type="spellStart"/>
      <w:r w:rsidR="005B71B4" w:rsidRPr="003C2DD7">
        <w:t>hs</w:t>
      </w:r>
      <w:proofErr w:type="spellEnd"/>
      <w:r w:rsidR="005B71B4" w:rsidRPr="003C2DD7">
        <w:t xml:space="preserve">: </w:t>
      </w:r>
      <w:r w:rsidR="00D104D6">
        <w:t xml:space="preserve">Taller </w:t>
      </w:r>
      <w:r w:rsidRPr="003C2DD7">
        <w:t>interdisciplinario de Residenc</w:t>
      </w:r>
      <w:r w:rsidR="005B71B4" w:rsidRPr="003C2DD7">
        <w:t>ia</w:t>
      </w:r>
      <w:r w:rsidR="00D44C48">
        <w:t>.</w:t>
      </w:r>
    </w:p>
    <w:p w:rsidR="00D44C48" w:rsidRPr="003C2DD7" w:rsidRDefault="00C37B9D" w:rsidP="003A1B0B">
      <w:pPr>
        <w:tabs>
          <w:tab w:val="left" w:pos="1843"/>
        </w:tabs>
        <w:spacing w:line="360" w:lineRule="auto"/>
        <w:ind w:firstLine="0"/>
      </w:pPr>
      <w:r>
        <w:tab/>
        <w:t>1</w:t>
      </w:r>
      <w:r w:rsidR="005B71B4" w:rsidRPr="003C2DD7">
        <w:t>3</w:t>
      </w:r>
      <w:r w:rsidR="003F6731">
        <w:t>.00</w:t>
      </w:r>
      <w:r w:rsidR="005B71B4" w:rsidRPr="003C2DD7">
        <w:t xml:space="preserve"> </w:t>
      </w:r>
      <w:proofErr w:type="spellStart"/>
      <w:r w:rsidR="005B71B4" w:rsidRPr="003C2DD7">
        <w:t>hs</w:t>
      </w:r>
      <w:proofErr w:type="spellEnd"/>
      <w:r w:rsidR="005B71B4" w:rsidRPr="003C2DD7">
        <w:t xml:space="preserve">: </w:t>
      </w:r>
      <w:r w:rsidR="00A15CFC" w:rsidRPr="003C2DD7">
        <w:t>General</w:t>
      </w:r>
      <w:r w:rsidR="005B71B4" w:rsidRPr="003C2DD7">
        <w:t xml:space="preserve"> de </w:t>
      </w:r>
      <w:r w:rsidR="00113B76" w:rsidRPr="003C2DD7">
        <w:t>kinesiología</w:t>
      </w:r>
      <w:r w:rsidR="00A15CFC" w:rsidRPr="003C2DD7">
        <w:t xml:space="preserve"> / Ateneos interdisciplinarios CRI CETNA</w:t>
      </w:r>
      <w:r w:rsidR="00D44C48">
        <w:t>.</w:t>
      </w:r>
    </w:p>
    <w:p w:rsidR="005C36BB" w:rsidRDefault="00A15CFC" w:rsidP="003A1B0B">
      <w:pPr>
        <w:tabs>
          <w:tab w:val="left" w:pos="1843"/>
        </w:tabs>
        <w:spacing w:line="360" w:lineRule="auto"/>
      </w:pPr>
      <w:r w:rsidRPr="003C2DD7">
        <w:t>Viernes:</w:t>
      </w:r>
      <w:r w:rsidR="00C37B9D">
        <w:tab/>
      </w:r>
      <w:r w:rsidR="003F6731" w:rsidRPr="003F6731">
        <w:t>11</w:t>
      </w:r>
      <w:r w:rsidR="003F6731">
        <w:t>.00</w:t>
      </w:r>
      <w:r w:rsidR="003F6731" w:rsidRPr="003F6731">
        <w:t xml:space="preserve"> </w:t>
      </w:r>
      <w:proofErr w:type="spellStart"/>
      <w:r w:rsidR="003F6731" w:rsidRPr="003F6731">
        <w:t>hs</w:t>
      </w:r>
      <w:proofErr w:type="spellEnd"/>
      <w:r w:rsidR="003F6731" w:rsidRPr="003F6731">
        <w:t>: ateneo de residentes.</w:t>
      </w:r>
    </w:p>
    <w:p w:rsidR="00C76CE4" w:rsidRPr="003C2DD7" w:rsidRDefault="00C76CE4" w:rsidP="003A1B0B">
      <w:pPr>
        <w:tabs>
          <w:tab w:val="left" w:pos="1843"/>
        </w:tabs>
        <w:spacing w:line="360" w:lineRule="auto"/>
        <w:rPr>
          <w:rFonts w:ascii="Arial" w:hAnsi="Arial" w:cs="Arial"/>
          <w:b/>
        </w:rPr>
      </w:pPr>
    </w:p>
    <w:p w:rsidR="00A15CFC" w:rsidRPr="003C2DD7" w:rsidRDefault="00D104D6" w:rsidP="003A1B0B">
      <w:pPr>
        <w:pStyle w:val="titulo3"/>
        <w:spacing w:line="360" w:lineRule="auto"/>
        <w:rPr>
          <w:rFonts w:ascii="Arial" w:hAnsi="Arial" w:cs="Arial"/>
        </w:rPr>
      </w:pPr>
      <w:r w:rsidRPr="003C2DD7">
        <w:rPr>
          <w:lang w:val="es-ES"/>
        </w:rPr>
        <w:t xml:space="preserve">ROTACIÓN </w:t>
      </w:r>
      <w:r w:rsidR="00F40DA6">
        <w:rPr>
          <w:lang w:val="es-ES"/>
        </w:rPr>
        <w:t>EN PROGRAMAS AMBULATORIOS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9"/>
        <w:gridCol w:w="6266"/>
        <w:gridCol w:w="2126"/>
      </w:tblGrid>
      <w:tr w:rsidR="00A15CFC" w:rsidRPr="003C2DD7" w:rsidTr="00776974">
        <w:tc>
          <w:tcPr>
            <w:tcW w:w="1389"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A15CFC" w:rsidRPr="003C2DD7" w:rsidRDefault="00A15CFC" w:rsidP="003A1B0B">
            <w:pPr>
              <w:spacing w:line="360" w:lineRule="auto"/>
            </w:pPr>
            <w:r w:rsidRPr="003C2DD7">
              <w:t>HORA</w:t>
            </w:r>
          </w:p>
        </w:tc>
        <w:tc>
          <w:tcPr>
            <w:tcW w:w="626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A15CFC" w:rsidRPr="003C2DD7" w:rsidRDefault="00A15CFC" w:rsidP="003A1B0B">
            <w:pPr>
              <w:spacing w:line="360" w:lineRule="auto"/>
            </w:pPr>
            <w:r w:rsidRPr="003C2DD7">
              <w:t>ACTIVIDAD</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A15CFC" w:rsidRPr="003C2DD7" w:rsidRDefault="00A15CFC" w:rsidP="003A1B0B">
            <w:pPr>
              <w:spacing w:line="360" w:lineRule="auto"/>
            </w:pPr>
            <w:r w:rsidRPr="003C2DD7">
              <w:t>REFERENTE</w:t>
            </w:r>
          </w:p>
        </w:tc>
      </w:tr>
      <w:tr w:rsidR="00A15CFC" w:rsidRPr="003C2DD7" w:rsidTr="00F87546">
        <w:trPr>
          <w:trHeight w:val="304"/>
        </w:trPr>
        <w:tc>
          <w:tcPr>
            <w:tcW w:w="1389"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09</w:t>
            </w:r>
            <w:r w:rsidR="00D44C48">
              <w:t>:</w:t>
            </w:r>
            <w:r w:rsidRPr="003C2DD7">
              <w:t>00</w:t>
            </w:r>
          </w:p>
        </w:tc>
        <w:tc>
          <w:tcPr>
            <w:tcW w:w="6266"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Atención de pacientes: Módulo motor / Hospital de Día</w:t>
            </w:r>
          </w:p>
        </w:tc>
        <w:tc>
          <w:tcPr>
            <w:tcW w:w="2126" w:type="dxa"/>
            <w:tcBorders>
              <w:top w:val="single" w:sz="4" w:space="0" w:color="000000"/>
              <w:left w:val="single" w:sz="4" w:space="0" w:color="000000"/>
              <w:bottom w:val="single" w:sz="4" w:space="0" w:color="000000"/>
              <w:right w:val="single" w:sz="4" w:space="0" w:color="000000"/>
            </w:tcBorders>
          </w:tcPr>
          <w:p w:rsidR="00A15CFC" w:rsidRPr="003C2DD7" w:rsidRDefault="00453D75" w:rsidP="003A1B0B">
            <w:pPr>
              <w:spacing w:line="360" w:lineRule="auto"/>
            </w:pPr>
            <w:r w:rsidRPr="003C2DD7">
              <w:t>Lic. Suarez</w:t>
            </w:r>
          </w:p>
        </w:tc>
      </w:tr>
      <w:tr w:rsidR="00A15CFC" w:rsidRPr="003C2DD7" w:rsidTr="00F87546">
        <w:tc>
          <w:tcPr>
            <w:tcW w:w="1389"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10</w:t>
            </w:r>
            <w:r w:rsidR="00D44C48">
              <w:t>:</w:t>
            </w:r>
            <w:r w:rsidRPr="003C2DD7">
              <w:t>00</w:t>
            </w:r>
          </w:p>
        </w:tc>
        <w:tc>
          <w:tcPr>
            <w:tcW w:w="6266"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Atención de pacientes: Módulo motor / Hospital de Día</w:t>
            </w:r>
          </w:p>
        </w:tc>
        <w:tc>
          <w:tcPr>
            <w:tcW w:w="2126" w:type="dxa"/>
            <w:tcBorders>
              <w:top w:val="single" w:sz="4" w:space="0" w:color="000000"/>
              <w:left w:val="single" w:sz="4" w:space="0" w:color="000000"/>
              <w:bottom w:val="single" w:sz="4" w:space="0" w:color="000000"/>
              <w:right w:val="single" w:sz="4" w:space="0" w:color="000000"/>
            </w:tcBorders>
          </w:tcPr>
          <w:p w:rsidR="00A15CFC" w:rsidRPr="003C2DD7" w:rsidRDefault="00453D75" w:rsidP="003A1B0B">
            <w:pPr>
              <w:spacing w:line="360" w:lineRule="auto"/>
            </w:pPr>
            <w:r w:rsidRPr="003C2DD7">
              <w:t>Lic. Suarez</w:t>
            </w:r>
          </w:p>
        </w:tc>
      </w:tr>
      <w:tr w:rsidR="00A15CFC" w:rsidRPr="003C2DD7" w:rsidTr="00F87546">
        <w:tc>
          <w:tcPr>
            <w:tcW w:w="1389"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11</w:t>
            </w:r>
            <w:r w:rsidR="00D44C48">
              <w:t>:</w:t>
            </w:r>
            <w:r w:rsidRPr="003C2DD7">
              <w:t>00</w:t>
            </w:r>
          </w:p>
        </w:tc>
        <w:tc>
          <w:tcPr>
            <w:tcW w:w="6266"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Actividades académicas</w:t>
            </w:r>
          </w:p>
        </w:tc>
        <w:tc>
          <w:tcPr>
            <w:tcW w:w="2126" w:type="dxa"/>
            <w:tcBorders>
              <w:top w:val="single" w:sz="4" w:space="0" w:color="000000"/>
              <w:left w:val="single" w:sz="4" w:space="0" w:color="000000"/>
              <w:bottom w:val="single" w:sz="4" w:space="0" w:color="000000"/>
              <w:right w:val="single" w:sz="4" w:space="0" w:color="000000"/>
            </w:tcBorders>
          </w:tcPr>
          <w:p w:rsidR="00A15CFC" w:rsidRPr="003C2DD7" w:rsidRDefault="00453D75" w:rsidP="003A1B0B">
            <w:pPr>
              <w:spacing w:line="360" w:lineRule="auto"/>
            </w:pPr>
            <w:r w:rsidRPr="003C2DD7">
              <w:t>Lic. Areta/R3</w:t>
            </w:r>
          </w:p>
        </w:tc>
      </w:tr>
      <w:tr w:rsidR="00A15CFC" w:rsidRPr="003C2DD7" w:rsidTr="00F87546">
        <w:tc>
          <w:tcPr>
            <w:tcW w:w="1389"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12</w:t>
            </w:r>
            <w:r w:rsidR="00D44C48">
              <w:t>:</w:t>
            </w:r>
            <w:r w:rsidRPr="003C2DD7">
              <w:t>00</w:t>
            </w:r>
          </w:p>
        </w:tc>
        <w:tc>
          <w:tcPr>
            <w:tcW w:w="6266"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Almuerzo / Supervisión/ Ateneos*</w:t>
            </w:r>
          </w:p>
        </w:tc>
        <w:tc>
          <w:tcPr>
            <w:tcW w:w="2126" w:type="dxa"/>
            <w:tcBorders>
              <w:top w:val="single" w:sz="4" w:space="0" w:color="000000"/>
              <w:left w:val="single" w:sz="4" w:space="0" w:color="000000"/>
              <w:bottom w:val="single" w:sz="4" w:space="0" w:color="000000"/>
              <w:right w:val="single" w:sz="4" w:space="0" w:color="000000"/>
            </w:tcBorders>
          </w:tcPr>
          <w:p w:rsidR="00A15CFC" w:rsidRPr="003C2DD7" w:rsidRDefault="00A15CFC" w:rsidP="003A1B0B">
            <w:pPr>
              <w:spacing w:line="360" w:lineRule="auto"/>
            </w:pPr>
          </w:p>
        </w:tc>
      </w:tr>
      <w:tr w:rsidR="00A15CFC" w:rsidRPr="003C2DD7" w:rsidTr="00F87546">
        <w:tc>
          <w:tcPr>
            <w:tcW w:w="1389"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13</w:t>
            </w:r>
            <w:r w:rsidR="00D44C48">
              <w:t>:</w:t>
            </w:r>
            <w:r w:rsidRPr="003C2DD7">
              <w:t>00</w:t>
            </w:r>
          </w:p>
        </w:tc>
        <w:tc>
          <w:tcPr>
            <w:tcW w:w="6266"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Ateneos*</w:t>
            </w:r>
          </w:p>
        </w:tc>
        <w:tc>
          <w:tcPr>
            <w:tcW w:w="2126" w:type="dxa"/>
            <w:tcBorders>
              <w:top w:val="single" w:sz="4" w:space="0" w:color="000000"/>
              <w:left w:val="single" w:sz="4" w:space="0" w:color="000000"/>
              <w:bottom w:val="single" w:sz="4" w:space="0" w:color="000000"/>
              <w:right w:val="single" w:sz="4" w:space="0" w:color="000000"/>
            </w:tcBorders>
          </w:tcPr>
          <w:p w:rsidR="00A15CFC" w:rsidRPr="003C2DD7" w:rsidRDefault="00A15CFC" w:rsidP="003A1B0B">
            <w:pPr>
              <w:spacing w:line="360" w:lineRule="auto"/>
            </w:pPr>
          </w:p>
        </w:tc>
      </w:tr>
      <w:tr w:rsidR="00A15CFC" w:rsidRPr="003C2DD7" w:rsidTr="00F87546">
        <w:tc>
          <w:tcPr>
            <w:tcW w:w="1389"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14</w:t>
            </w:r>
            <w:r w:rsidR="00D44C48">
              <w:t>:</w:t>
            </w:r>
            <w:r w:rsidRPr="003C2DD7">
              <w:t>00</w:t>
            </w:r>
          </w:p>
        </w:tc>
        <w:tc>
          <w:tcPr>
            <w:tcW w:w="6266" w:type="dxa"/>
            <w:tcBorders>
              <w:top w:val="single" w:sz="4" w:space="0" w:color="000000"/>
              <w:left w:val="single" w:sz="4" w:space="0" w:color="000000"/>
              <w:bottom w:val="single" w:sz="4" w:space="0" w:color="000000"/>
              <w:right w:val="single" w:sz="4" w:space="0" w:color="000000"/>
            </w:tcBorders>
          </w:tcPr>
          <w:p w:rsidR="00A15CFC" w:rsidRPr="003C2DD7" w:rsidRDefault="005B71B4" w:rsidP="003A1B0B">
            <w:pPr>
              <w:spacing w:line="360" w:lineRule="auto"/>
            </w:pPr>
            <w:r w:rsidRPr="003C2DD7">
              <w:t>Atención de pacientes: Módulo motor / Hospital de Día</w:t>
            </w:r>
          </w:p>
        </w:tc>
        <w:tc>
          <w:tcPr>
            <w:tcW w:w="2126" w:type="dxa"/>
            <w:tcBorders>
              <w:top w:val="single" w:sz="4" w:space="0" w:color="000000"/>
              <w:left w:val="single" w:sz="4" w:space="0" w:color="000000"/>
              <w:bottom w:val="single" w:sz="4" w:space="0" w:color="000000"/>
              <w:right w:val="single" w:sz="4" w:space="0" w:color="000000"/>
            </w:tcBorders>
          </w:tcPr>
          <w:p w:rsidR="00A15CFC" w:rsidRPr="003C2DD7" w:rsidRDefault="00F02FCC" w:rsidP="003A1B0B">
            <w:pPr>
              <w:spacing w:line="360" w:lineRule="auto"/>
              <w:ind w:hanging="260"/>
            </w:pPr>
            <w:r>
              <w:t xml:space="preserve">Lic. </w:t>
            </w:r>
            <w:r w:rsidR="003F6731">
              <w:t>Tomassoni</w:t>
            </w:r>
          </w:p>
        </w:tc>
      </w:tr>
      <w:tr w:rsidR="00A15CFC" w:rsidRPr="003C2DD7" w:rsidTr="00F87546">
        <w:tc>
          <w:tcPr>
            <w:tcW w:w="1389"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15</w:t>
            </w:r>
            <w:r w:rsidR="00D44C48">
              <w:t>:</w:t>
            </w:r>
            <w:r w:rsidRPr="003C2DD7">
              <w:t>00</w:t>
            </w:r>
          </w:p>
        </w:tc>
        <w:tc>
          <w:tcPr>
            <w:tcW w:w="6266" w:type="dxa"/>
            <w:tcBorders>
              <w:top w:val="single" w:sz="4" w:space="0" w:color="000000"/>
              <w:left w:val="single" w:sz="4" w:space="0" w:color="000000"/>
              <w:bottom w:val="single" w:sz="4" w:space="0" w:color="000000"/>
              <w:right w:val="single" w:sz="4" w:space="0" w:color="000000"/>
            </w:tcBorders>
          </w:tcPr>
          <w:p w:rsidR="00A15CFC" w:rsidRPr="003C2DD7" w:rsidRDefault="005B71B4" w:rsidP="003A1B0B">
            <w:pPr>
              <w:spacing w:line="360" w:lineRule="auto"/>
            </w:pPr>
            <w:r w:rsidRPr="003C2DD7">
              <w:t>Atención de pacientes: Módulo motor / Hospital de Día</w:t>
            </w:r>
          </w:p>
        </w:tc>
        <w:tc>
          <w:tcPr>
            <w:tcW w:w="2126" w:type="dxa"/>
            <w:tcBorders>
              <w:top w:val="single" w:sz="4" w:space="0" w:color="000000"/>
              <w:left w:val="single" w:sz="4" w:space="0" w:color="000000"/>
              <w:bottom w:val="single" w:sz="4" w:space="0" w:color="000000"/>
              <w:right w:val="single" w:sz="4" w:space="0" w:color="000000"/>
            </w:tcBorders>
            <w:hideMark/>
          </w:tcPr>
          <w:p w:rsidR="00A15CFC" w:rsidRPr="003C2DD7" w:rsidRDefault="00453D75" w:rsidP="003A1B0B">
            <w:pPr>
              <w:spacing w:line="360" w:lineRule="auto"/>
              <w:ind w:hanging="260"/>
            </w:pPr>
            <w:r w:rsidRPr="003C2DD7">
              <w:t xml:space="preserve">Lic. </w:t>
            </w:r>
            <w:r w:rsidR="003F6731">
              <w:t>Tomasonni</w:t>
            </w:r>
          </w:p>
        </w:tc>
      </w:tr>
      <w:tr w:rsidR="00A15CFC" w:rsidRPr="003C2DD7" w:rsidTr="00F87546">
        <w:tc>
          <w:tcPr>
            <w:tcW w:w="1389"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r w:rsidRPr="003C2DD7">
              <w:t>16</w:t>
            </w:r>
            <w:r w:rsidR="00D44C48">
              <w:t>:</w:t>
            </w:r>
            <w:r w:rsidRPr="003C2DD7">
              <w:t>00</w:t>
            </w:r>
          </w:p>
        </w:tc>
        <w:tc>
          <w:tcPr>
            <w:tcW w:w="6266" w:type="dxa"/>
            <w:tcBorders>
              <w:top w:val="single" w:sz="4" w:space="0" w:color="000000"/>
              <w:left w:val="single" w:sz="4" w:space="0" w:color="000000"/>
              <w:bottom w:val="single" w:sz="4" w:space="0" w:color="000000"/>
              <w:right w:val="single" w:sz="4" w:space="0" w:color="000000"/>
            </w:tcBorders>
            <w:hideMark/>
          </w:tcPr>
          <w:p w:rsidR="00A15CFC" w:rsidRPr="003C2DD7" w:rsidRDefault="005B71B4" w:rsidP="003A1B0B">
            <w:pPr>
              <w:spacing w:line="360" w:lineRule="auto"/>
            </w:pPr>
            <w:r w:rsidRPr="003C2DD7">
              <w:t>Actividades Académicas/Informes</w:t>
            </w:r>
          </w:p>
        </w:tc>
        <w:tc>
          <w:tcPr>
            <w:tcW w:w="2126" w:type="dxa"/>
            <w:tcBorders>
              <w:top w:val="single" w:sz="4" w:space="0" w:color="000000"/>
              <w:left w:val="single" w:sz="4" w:space="0" w:color="000000"/>
              <w:bottom w:val="single" w:sz="4" w:space="0" w:color="000000"/>
              <w:right w:val="single" w:sz="4" w:space="0" w:color="000000"/>
            </w:tcBorders>
            <w:hideMark/>
          </w:tcPr>
          <w:p w:rsidR="00A15CFC" w:rsidRPr="003C2DD7" w:rsidRDefault="00A15CFC" w:rsidP="003A1B0B">
            <w:pPr>
              <w:spacing w:line="360" w:lineRule="auto"/>
            </w:pPr>
          </w:p>
        </w:tc>
      </w:tr>
    </w:tbl>
    <w:p w:rsidR="00A15CFC" w:rsidRPr="003C2DD7" w:rsidRDefault="00A15CFC" w:rsidP="003A1B0B">
      <w:pPr>
        <w:spacing w:line="360" w:lineRule="auto"/>
        <w:ind w:left="0" w:firstLine="0"/>
        <w:jc w:val="both"/>
        <w:rPr>
          <w:rFonts w:ascii="Arial" w:hAnsi="Arial" w:cs="Arial"/>
          <w:b/>
        </w:rPr>
      </w:pPr>
    </w:p>
    <w:p w:rsidR="00A15CFC" w:rsidRPr="003C2DD7" w:rsidRDefault="00A15CFC" w:rsidP="003A1B0B">
      <w:pPr>
        <w:spacing w:line="360" w:lineRule="auto"/>
      </w:pPr>
      <w:r w:rsidRPr="003C2DD7">
        <w:t>* Ateneos:</w:t>
      </w:r>
    </w:p>
    <w:p w:rsidR="00D44C48" w:rsidRPr="003C2DD7" w:rsidRDefault="00A15CFC" w:rsidP="003A1B0B">
      <w:pPr>
        <w:tabs>
          <w:tab w:val="left" w:pos="1701"/>
        </w:tabs>
        <w:spacing w:line="360" w:lineRule="auto"/>
      </w:pPr>
      <w:r w:rsidRPr="003C2DD7">
        <w:t xml:space="preserve">Lunes: </w:t>
      </w:r>
      <w:r w:rsidR="00D44C48">
        <w:tab/>
      </w:r>
      <w:r w:rsidR="003F6731">
        <w:t xml:space="preserve">11.00 </w:t>
      </w:r>
      <w:proofErr w:type="spellStart"/>
      <w:r w:rsidR="003F6731">
        <w:t>hs</w:t>
      </w:r>
      <w:proofErr w:type="spellEnd"/>
      <w:r w:rsidR="003F6731">
        <w:t xml:space="preserve"> </w:t>
      </w:r>
      <w:r w:rsidR="005B71B4" w:rsidRPr="003C2DD7">
        <w:t>Ateneo de Residentes</w:t>
      </w:r>
      <w:r w:rsidR="00D44C48">
        <w:t>.</w:t>
      </w:r>
    </w:p>
    <w:p w:rsidR="00D44C48" w:rsidRPr="003C2DD7" w:rsidRDefault="00A15CFC" w:rsidP="003A1B0B">
      <w:pPr>
        <w:tabs>
          <w:tab w:val="left" w:pos="1701"/>
        </w:tabs>
        <w:spacing w:line="360" w:lineRule="auto"/>
      </w:pPr>
      <w:r w:rsidRPr="003C2DD7">
        <w:t xml:space="preserve">Miércoles: </w:t>
      </w:r>
      <w:r w:rsidR="00D44C48">
        <w:tab/>
      </w:r>
      <w:r w:rsidR="003F6731">
        <w:t xml:space="preserve">12.30hs </w:t>
      </w:r>
      <w:r w:rsidR="005B71B4" w:rsidRPr="003C2DD7">
        <w:t xml:space="preserve">Ateneo de </w:t>
      </w:r>
      <w:r w:rsidR="003F6731">
        <w:t>programas ambulatorios</w:t>
      </w:r>
      <w:r w:rsidR="00D44C48">
        <w:t>.</w:t>
      </w:r>
    </w:p>
    <w:p w:rsidR="005B71B4" w:rsidRPr="003C2DD7" w:rsidRDefault="005B71B4" w:rsidP="003A1B0B">
      <w:pPr>
        <w:tabs>
          <w:tab w:val="left" w:pos="1701"/>
        </w:tabs>
        <w:spacing w:line="360" w:lineRule="auto"/>
      </w:pPr>
      <w:r w:rsidRPr="003C2DD7">
        <w:t xml:space="preserve">Jueves: </w:t>
      </w:r>
      <w:r w:rsidR="00D44C48">
        <w:tab/>
      </w:r>
      <w:r w:rsidRPr="003C2DD7">
        <w:t>12</w:t>
      </w:r>
      <w:r w:rsidR="003F6731">
        <w:t>.00</w:t>
      </w:r>
      <w:r w:rsidRPr="003C2DD7">
        <w:t xml:space="preserve"> </w:t>
      </w:r>
      <w:proofErr w:type="spellStart"/>
      <w:r w:rsidRPr="003C2DD7">
        <w:t>hs</w:t>
      </w:r>
      <w:proofErr w:type="spellEnd"/>
      <w:r w:rsidRPr="003C2DD7">
        <w:t xml:space="preserve">: </w:t>
      </w:r>
      <w:r w:rsidR="003F6731" w:rsidRPr="003C2DD7">
        <w:t>ateneo</w:t>
      </w:r>
      <w:r w:rsidRPr="003C2DD7">
        <w:t xml:space="preserve"> interdisciplinario de Residencia</w:t>
      </w:r>
      <w:r w:rsidR="00D44C48">
        <w:t>.</w:t>
      </w:r>
    </w:p>
    <w:p w:rsidR="00D44C48" w:rsidRPr="003C2DD7" w:rsidRDefault="00D44C48" w:rsidP="003A1B0B">
      <w:pPr>
        <w:tabs>
          <w:tab w:val="left" w:pos="1701"/>
        </w:tabs>
        <w:spacing w:line="360" w:lineRule="auto"/>
        <w:ind w:left="0" w:firstLine="0"/>
      </w:pPr>
      <w:r>
        <w:tab/>
      </w:r>
      <w:r w:rsidR="005B71B4" w:rsidRPr="003C2DD7">
        <w:t>13</w:t>
      </w:r>
      <w:r w:rsidR="003F6731">
        <w:t xml:space="preserve">.00 </w:t>
      </w:r>
      <w:proofErr w:type="spellStart"/>
      <w:r w:rsidR="003F6731">
        <w:t>hs</w:t>
      </w:r>
      <w:proofErr w:type="spellEnd"/>
      <w:r w:rsidR="003F6731">
        <w:t xml:space="preserve">: </w:t>
      </w:r>
      <w:r w:rsidR="005B71B4" w:rsidRPr="003C2DD7">
        <w:t>General de kinesiología / Ateneos interdisciplinarios CRI CETNA</w:t>
      </w:r>
      <w:r>
        <w:t>.</w:t>
      </w:r>
    </w:p>
    <w:p w:rsidR="003F6731" w:rsidRDefault="00A15CFC" w:rsidP="003A1B0B">
      <w:pPr>
        <w:tabs>
          <w:tab w:val="left" w:pos="1701"/>
        </w:tabs>
        <w:spacing w:line="360" w:lineRule="auto"/>
      </w:pPr>
      <w:r w:rsidRPr="003C2DD7">
        <w:t>V</w:t>
      </w:r>
      <w:r w:rsidR="005B71B4" w:rsidRPr="003C2DD7">
        <w:t xml:space="preserve">iernes: </w:t>
      </w:r>
      <w:r w:rsidR="00D44C48">
        <w:tab/>
      </w:r>
      <w:r w:rsidR="003F6731">
        <w:t xml:space="preserve">11.00 </w:t>
      </w:r>
      <w:proofErr w:type="spellStart"/>
      <w:r w:rsidR="003F6731">
        <w:t>hs</w:t>
      </w:r>
      <w:proofErr w:type="spellEnd"/>
      <w:r w:rsidR="003F6731">
        <w:t xml:space="preserve"> Ateneo </w:t>
      </w:r>
      <w:r w:rsidR="003F6731" w:rsidRPr="003C2DD7">
        <w:t>de Residencia</w:t>
      </w:r>
      <w:r w:rsidR="003F6731">
        <w:t>.</w:t>
      </w:r>
    </w:p>
    <w:p w:rsidR="00A15CFC" w:rsidRDefault="003F6731" w:rsidP="003A1B0B">
      <w:pPr>
        <w:tabs>
          <w:tab w:val="left" w:pos="1701"/>
        </w:tabs>
        <w:spacing w:line="360" w:lineRule="auto"/>
        <w:ind w:left="1711"/>
      </w:pPr>
      <w:r>
        <w:t xml:space="preserve">12.30 </w:t>
      </w:r>
      <w:proofErr w:type="spellStart"/>
      <w:r>
        <w:t>hs</w:t>
      </w:r>
      <w:proofErr w:type="spellEnd"/>
      <w:r>
        <w:t xml:space="preserve"> </w:t>
      </w:r>
      <w:r w:rsidR="005B71B4" w:rsidRPr="003C2DD7">
        <w:t xml:space="preserve">Ateneo de </w:t>
      </w:r>
      <w:r>
        <w:t>programas Ambulatorios</w:t>
      </w:r>
      <w:r w:rsidR="00D44C48">
        <w:t>.</w:t>
      </w:r>
    </w:p>
    <w:p w:rsidR="003A1B0B" w:rsidRDefault="003A1B0B" w:rsidP="003A1B0B">
      <w:pPr>
        <w:tabs>
          <w:tab w:val="left" w:pos="1701"/>
        </w:tabs>
        <w:spacing w:line="360" w:lineRule="auto"/>
        <w:ind w:left="1711"/>
      </w:pPr>
    </w:p>
    <w:p w:rsidR="009D0811" w:rsidRPr="001A7CCD" w:rsidRDefault="00224158" w:rsidP="003A1B0B">
      <w:pPr>
        <w:pStyle w:val="ListParagraph"/>
        <w:numPr>
          <w:ilvl w:val="0"/>
          <w:numId w:val="3"/>
        </w:numPr>
        <w:spacing w:after="160" w:line="360" w:lineRule="auto"/>
        <w:rPr>
          <w:sz w:val="40"/>
          <w:szCs w:val="40"/>
        </w:rPr>
      </w:pPr>
      <w:r w:rsidRPr="001A7CCD">
        <w:rPr>
          <w:b/>
          <w:color w:val="1F376C"/>
          <w:sz w:val="40"/>
          <w:szCs w:val="40"/>
          <w:lang w:val="es-AR"/>
        </w:rPr>
        <w:t>RECURSOS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969"/>
      </w:tblGrid>
      <w:tr w:rsidR="00535C47" w:rsidRPr="003C2DD7" w:rsidTr="00914445">
        <w:tc>
          <w:tcPr>
            <w:tcW w:w="974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35C47" w:rsidRPr="00ED36DF" w:rsidRDefault="00535C47" w:rsidP="003A1B0B">
            <w:pPr>
              <w:spacing w:line="360" w:lineRule="auto"/>
            </w:pPr>
            <w:r w:rsidRPr="00ED36DF">
              <w:t>RECURSOS DOCENTES</w:t>
            </w:r>
          </w:p>
        </w:tc>
      </w:tr>
      <w:tr w:rsidR="00535C47" w:rsidRPr="003C2DD7" w:rsidTr="00253A7A">
        <w:tc>
          <w:tcPr>
            <w:tcW w:w="9747" w:type="dxa"/>
            <w:gridSpan w:val="2"/>
            <w:tcBorders>
              <w:top w:val="single" w:sz="4" w:space="0" w:color="000000"/>
              <w:left w:val="single" w:sz="4" w:space="0" w:color="000000"/>
              <w:bottom w:val="single" w:sz="4" w:space="0" w:color="000000"/>
              <w:right w:val="single" w:sz="4" w:space="0" w:color="000000"/>
            </w:tcBorders>
          </w:tcPr>
          <w:p w:rsidR="00535C47" w:rsidRPr="00B1503A" w:rsidRDefault="00535C47" w:rsidP="003A1B0B">
            <w:pPr>
              <w:spacing w:line="360" w:lineRule="auto"/>
              <w:rPr>
                <w:sz w:val="20"/>
                <w:szCs w:val="20"/>
              </w:rPr>
            </w:pPr>
            <w:r w:rsidRPr="00B1503A">
              <w:rPr>
                <w:sz w:val="20"/>
                <w:szCs w:val="20"/>
              </w:rPr>
              <w:t xml:space="preserve">Médicos </w:t>
            </w:r>
            <w:r w:rsidR="00971A39" w:rsidRPr="00B1503A">
              <w:rPr>
                <w:sz w:val="20"/>
                <w:szCs w:val="20"/>
              </w:rPr>
              <w:t>de planta</w:t>
            </w:r>
          </w:p>
        </w:tc>
      </w:tr>
      <w:tr w:rsidR="00535C47" w:rsidRPr="003C2DD7" w:rsidTr="00253A7A">
        <w:tc>
          <w:tcPr>
            <w:tcW w:w="9747" w:type="dxa"/>
            <w:gridSpan w:val="2"/>
            <w:tcBorders>
              <w:top w:val="single" w:sz="4" w:space="0" w:color="000000"/>
              <w:left w:val="single" w:sz="4" w:space="0" w:color="000000"/>
              <w:bottom w:val="single" w:sz="4" w:space="0" w:color="000000"/>
              <w:right w:val="single" w:sz="4" w:space="0" w:color="000000"/>
            </w:tcBorders>
          </w:tcPr>
          <w:p w:rsidR="00535C47" w:rsidRPr="00B1503A" w:rsidRDefault="00971A39" w:rsidP="003A1B0B">
            <w:pPr>
              <w:spacing w:line="360" w:lineRule="auto"/>
              <w:rPr>
                <w:sz w:val="20"/>
                <w:szCs w:val="20"/>
              </w:rPr>
            </w:pPr>
            <w:r w:rsidRPr="00B1503A">
              <w:rPr>
                <w:sz w:val="20"/>
                <w:szCs w:val="20"/>
              </w:rPr>
              <w:t>Kinesiólogos</w:t>
            </w:r>
            <w:r w:rsidR="00535C47" w:rsidRPr="00B1503A">
              <w:rPr>
                <w:sz w:val="20"/>
                <w:szCs w:val="20"/>
              </w:rPr>
              <w:t xml:space="preserve"> de planta</w:t>
            </w:r>
          </w:p>
        </w:tc>
      </w:tr>
      <w:tr w:rsidR="00535C47" w:rsidRPr="003C2DD7" w:rsidTr="00253A7A">
        <w:tc>
          <w:tcPr>
            <w:tcW w:w="9747" w:type="dxa"/>
            <w:gridSpan w:val="2"/>
            <w:tcBorders>
              <w:top w:val="single" w:sz="4" w:space="0" w:color="000000"/>
              <w:left w:val="single" w:sz="4" w:space="0" w:color="000000"/>
              <w:bottom w:val="single" w:sz="4" w:space="0" w:color="000000"/>
              <w:right w:val="single" w:sz="4" w:space="0" w:color="000000"/>
            </w:tcBorders>
          </w:tcPr>
          <w:p w:rsidR="00535C47" w:rsidRPr="00B1503A" w:rsidRDefault="00C36FAE" w:rsidP="003A1B0B">
            <w:pPr>
              <w:spacing w:line="360" w:lineRule="auto"/>
              <w:rPr>
                <w:sz w:val="20"/>
                <w:szCs w:val="20"/>
              </w:rPr>
            </w:pPr>
            <w:r w:rsidRPr="00B1503A">
              <w:rPr>
                <w:sz w:val="20"/>
                <w:szCs w:val="20"/>
              </w:rPr>
              <w:t>Jefe de resi</w:t>
            </w:r>
            <w:r w:rsidR="00971A39" w:rsidRPr="00B1503A">
              <w:rPr>
                <w:sz w:val="20"/>
                <w:szCs w:val="20"/>
              </w:rPr>
              <w:t>dentes</w:t>
            </w:r>
          </w:p>
        </w:tc>
      </w:tr>
      <w:tr w:rsidR="00C36FAE" w:rsidRPr="003C2DD7" w:rsidTr="00253A7A">
        <w:tc>
          <w:tcPr>
            <w:tcW w:w="9747" w:type="dxa"/>
            <w:gridSpan w:val="2"/>
            <w:tcBorders>
              <w:top w:val="single" w:sz="4" w:space="0" w:color="000000"/>
              <w:left w:val="single" w:sz="4" w:space="0" w:color="000000"/>
              <w:bottom w:val="single" w:sz="4" w:space="0" w:color="000000"/>
              <w:right w:val="single" w:sz="4" w:space="0" w:color="000000"/>
            </w:tcBorders>
          </w:tcPr>
          <w:p w:rsidR="00C36FAE" w:rsidRPr="00B1503A" w:rsidRDefault="00971A39" w:rsidP="003A1B0B">
            <w:pPr>
              <w:spacing w:line="360" w:lineRule="auto"/>
              <w:rPr>
                <w:sz w:val="20"/>
                <w:szCs w:val="20"/>
              </w:rPr>
            </w:pPr>
            <w:r w:rsidRPr="00B1503A">
              <w:rPr>
                <w:sz w:val="20"/>
                <w:szCs w:val="20"/>
              </w:rPr>
              <w:t xml:space="preserve">Terapeutas de otras </w:t>
            </w:r>
            <w:r w:rsidR="00047CCE" w:rsidRPr="00B1503A">
              <w:rPr>
                <w:sz w:val="20"/>
                <w:szCs w:val="20"/>
              </w:rPr>
              <w:t>áreas</w:t>
            </w:r>
            <w:r w:rsidRPr="00B1503A">
              <w:rPr>
                <w:sz w:val="20"/>
                <w:szCs w:val="20"/>
              </w:rPr>
              <w:t xml:space="preserve"> y especialidades</w:t>
            </w:r>
          </w:p>
        </w:tc>
      </w:tr>
      <w:tr w:rsidR="00440FCF" w:rsidRPr="003C2DD7" w:rsidTr="00253A7A">
        <w:tc>
          <w:tcPr>
            <w:tcW w:w="9747" w:type="dxa"/>
            <w:gridSpan w:val="2"/>
            <w:tcBorders>
              <w:top w:val="single" w:sz="4" w:space="0" w:color="000000"/>
              <w:left w:val="single" w:sz="4" w:space="0" w:color="000000"/>
              <w:bottom w:val="single" w:sz="4" w:space="0" w:color="000000"/>
              <w:right w:val="single" w:sz="4" w:space="0" w:color="000000"/>
            </w:tcBorders>
          </w:tcPr>
          <w:p w:rsidR="00440FCF" w:rsidRPr="00B1503A" w:rsidRDefault="00440FCF" w:rsidP="003A1B0B">
            <w:pPr>
              <w:spacing w:line="360" w:lineRule="auto"/>
              <w:rPr>
                <w:sz w:val="20"/>
                <w:szCs w:val="20"/>
              </w:rPr>
            </w:pPr>
            <w:r w:rsidRPr="00B1503A">
              <w:rPr>
                <w:sz w:val="20"/>
                <w:szCs w:val="20"/>
              </w:rPr>
              <w:t xml:space="preserve">Evaluación de desempeño </w:t>
            </w:r>
          </w:p>
        </w:tc>
      </w:tr>
      <w:tr w:rsidR="00440FCF" w:rsidRPr="003C2DD7" w:rsidTr="00253A7A">
        <w:tc>
          <w:tcPr>
            <w:tcW w:w="9747" w:type="dxa"/>
            <w:gridSpan w:val="2"/>
            <w:tcBorders>
              <w:top w:val="single" w:sz="4" w:space="0" w:color="000000"/>
              <w:left w:val="single" w:sz="4" w:space="0" w:color="000000"/>
              <w:bottom w:val="single" w:sz="4" w:space="0" w:color="000000"/>
              <w:right w:val="single" w:sz="4" w:space="0" w:color="000000"/>
            </w:tcBorders>
          </w:tcPr>
          <w:p w:rsidR="00440FCF" w:rsidRPr="00B1503A" w:rsidRDefault="00450515" w:rsidP="003A1B0B">
            <w:pPr>
              <w:spacing w:line="360" w:lineRule="auto"/>
              <w:rPr>
                <w:sz w:val="20"/>
                <w:szCs w:val="20"/>
              </w:rPr>
            </w:pPr>
            <w:r w:rsidRPr="00B1503A">
              <w:rPr>
                <w:sz w:val="20"/>
                <w:szCs w:val="20"/>
              </w:rPr>
              <w:t>Evaluación de competencias</w:t>
            </w:r>
          </w:p>
        </w:tc>
      </w:tr>
      <w:tr w:rsidR="00A15CFC" w:rsidRPr="003C2DD7" w:rsidTr="00914445">
        <w:tc>
          <w:tcPr>
            <w:tcW w:w="57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15CFC" w:rsidRPr="00ED36DF" w:rsidRDefault="00A15CFC" w:rsidP="003A1B0B">
            <w:pPr>
              <w:spacing w:line="360" w:lineRule="auto"/>
            </w:pPr>
            <w:r w:rsidRPr="00ED36DF">
              <w:t>RECURSOS ASISTENCIALES</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15CFC" w:rsidRPr="00ED36DF" w:rsidRDefault="00A15CFC" w:rsidP="003A1B0B">
            <w:pPr>
              <w:spacing w:line="360" w:lineRule="auto"/>
            </w:pPr>
            <w:r w:rsidRPr="00ED36DF">
              <w:t>CANTIDAD</w:t>
            </w:r>
          </w:p>
        </w:tc>
      </w:tr>
      <w:tr w:rsidR="00A15CFC" w:rsidRPr="00B1503A" w:rsidTr="00253A7A">
        <w:tc>
          <w:tcPr>
            <w:tcW w:w="5778" w:type="dxa"/>
            <w:tcBorders>
              <w:top w:val="single" w:sz="4" w:space="0" w:color="000000"/>
              <w:left w:val="single" w:sz="4" w:space="0" w:color="000000"/>
              <w:bottom w:val="single" w:sz="4" w:space="0" w:color="000000"/>
              <w:right w:val="single" w:sz="4" w:space="0" w:color="000000"/>
            </w:tcBorders>
          </w:tcPr>
          <w:p w:rsidR="00A15CFC" w:rsidRPr="00B1503A" w:rsidRDefault="00450515" w:rsidP="003A1B0B">
            <w:pPr>
              <w:spacing w:line="360" w:lineRule="auto"/>
              <w:rPr>
                <w:sz w:val="20"/>
                <w:szCs w:val="20"/>
              </w:rPr>
            </w:pPr>
            <w:r w:rsidRPr="00B1503A">
              <w:rPr>
                <w:sz w:val="20"/>
                <w:szCs w:val="20"/>
              </w:rPr>
              <w:t>Paciente M</w:t>
            </w:r>
            <w:r w:rsidR="00C36FAE" w:rsidRPr="00B1503A">
              <w:rPr>
                <w:sz w:val="20"/>
                <w:szCs w:val="20"/>
              </w:rPr>
              <w:t xml:space="preserve">odulo </w:t>
            </w:r>
            <w:r w:rsidRPr="00B1503A">
              <w:rPr>
                <w:sz w:val="20"/>
                <w:szCs w:val="20"/>
              </w:rPr>
              <w:t>M</w:t>
            </w:r>
            <w:r w:rsidR="00971A39" w:rsidRPr="00B1503A">
              <w:rPr>
                <w:sz w:val="20"/>
                <w:szCs w:val="20"/>
              </w:rPr>
              <w:t xml:space="preserve">otor </w:t>
            </w:r>
            <w:r w:rsidRPr="00B1503A">
              <w:rPr>
                <w:sz w:val="20"/>
                <w:szCs w:val="20"/>
              </w:rPr>
              <w:t>*</w:t>
            </w:r>
          </w:p>
        </w:tc>
        <w:tc>
          <w:tcPr>
            <w:tcW w:w="3969" w:type="dxa"/>
            <w:tcBorders>
              <w:top w:val="single" w:sz="4" w:space="0" w:color="000000"/>
              <w:left w:val="single" w:sz="4" w:space="0" w:color="000000"/>
              <w:bottom w:val="single" w:sz="4" w:space="0" w:color="000000"/>
              <w:right w:val="single" w:sz="4" w:space="0" w:color="000000"/>
            </w:tcBorders>
          </w:tcPr>
          <w:p w:rsidR="00A15CFC" w:rsidRPr="00B1503A" w:rsidRDefault="00450515" w:rsidP="003A1B0B">
            <w:pPr>
              <w:spacing w:line="360" w:lineRule="auto"/>
              <w:rPr>
                <w:sz w:val="20"/>
                <w:szCs w:val="20"/>
              </w:rPr>
            </w:pPr>
            <w:r w:rsidRPr="00B1503A">
              <w:rPr>
                <w:sz w:val="20"/>
                <w:szCs w:val="20"/>
              </w:rPr>
              <w:t>146</w:t>
            </w:r>
          </w:p>
        </w:tc>
      </w:tr>
      <w:tr w:rsidR="00A15CFC" w:rsidRPr="00B1503A" w:rsidTr="00253A7A">
        <w:tc>
          <w:tcPr>
            <w:tcW w:w="5778" w:type="dxa"/>
            <w:tcBorders>
              <w:top w:val="single" w:sz="4" w:space="0" w:color="000000"/>
              <w:left w:val="single" w:sz="4" w:space="0" w:color="000000"/>
              <w:bottom w:val="single" w:sz="4" w:space="0" w:color="000000"/>
              <w:right w:val="single" w:sz="4" w:space="0" w:color="000000"/>
            </w:tcBorders>
          </w:tcPr>
          <w:p w:rsidR="00A15CFC" w:rsidRPr="00B1503A" w:rsidRDefault="00450515" w:rsidP="003A1B0B">
            <w:pPr>
              <w:spacing w:line="360" w:lineRule="auto"/>
              <w:rPr>
                <w:sz w:val="20"/>
                <w:szCs w:val="20"/>
              </w:rPr>
            </w:pPr>
            <w:r w:rsidRPr="00B1503A">
              <w:rPr>
                <w:sz w:val="20"/>
                <w:szCs w:val="20"/>
              </w:rPr>
              <w:t>Paciente H</w:t>
            </w:r>
            <w:r w:rsidR="00971A39" w:rsidRPr="00B1503A">
              <w:rPr>
                <w:sz w:val="20"/>
                <w:szCs w:val="20"/>
              </w:rPr>
              <w:t xml:space="preserve">ospital de </w:t>
            </w:r>
            <w:r w:rsidR="00FC1901" w:rsidRPr="00B1503A">
              <w:rPr>
                <w:sz w:val="20"/>
                <w:szCs w:val="20"/>
              </w:rPr>
              <w:t>Día</w:t>
            </w:r>
            <w:r w:rsidRPr="00B1503A">
              <w:rPr>
                <w:sz w:val="20"/>
                <w:szCs w:val="20"/>
              </w:rPr>
              <w:t>*</w:t>
            </w:r>
            <w:r w:rsidR="00971A39" w:rsidRPr="00B1503A">
              <w:rPr>
                <w:sz w:val="20"/>
                <w:szCs w:val="20"/>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A15CFC" w:rsidRPr="00B1503A" w:rsidRDefault="00450515" w:rsidP="003A1B0B">
            <w:pPr>
              <w:spacing w:line="360" w:lineRule="auto"/>
              <w:rPr>
                <w:sz w:val="20"/>
                <w:szCs w:val="20"/>
              </w:rPr>
            </w:pPr>
            <w:r w:rsidRPr="00B1503A">
              <w:rPr>
                <w:sz w:val="20"/>
                <w:szCs w:val="20"/>
              </w:rPr>
              <w:t>448</w:t>
            </w:r>
          </w:p>
        </w:tc>
      </w:tr>
      <w:tr w:rsidR="00450515" w:rsidRPr="00B1503A" w:rsidTr="00253A7A">
        <w:tc>
          <w:tcPr>
            <w:tcW w:w="5778" w:type="dxa"/>
            <w:tcBorders>
              <w:top w:val="single" w:sz="4" w:space="0" w:color="000000"/>
              <w:left w:val="single" w:sz="4" w:space="0" w:color="000000"/>
              <w:bottom w:val="single" w:sz="4" w:space="0" w:color="000000"/>
              <w:right w:val="single" w:sz="4" w:space="0" w:color="000000"/>
            </w:tcBorders>
          </w:tcPr>
          <w:p w:rsidR="00450515" w:rsidRPr="00B1503A" w:rsidRDefault="00450515" w:rsidP="003A1B0B">
            <w:pPr>
              <w:spacing w:line="360" w:lineRule="auto"/>
              <w:rPr>
                <w:sz w:val="20"/>
                <w:szCs w:val="20"/>
              </w:rPr>
            </w:pPr>
            <w:r w:rsidRPr="00B1503A">
              <w:rPr>
                <w:sz w:val="20"/>
                <w:szCs w:val="20"/>
              </w:rPr>
              <w:t>Pacientes de Evaluaciones Diagnosticas*</w:t>
            </w:r>
          </w:p>
        </w:tc>
        <w:tc>
          <w:tcPr>
            <w:tcW w:w="3969" w:type="dxa"/>
            <w:tcBorders>
              <w:top w:val="single" w:sz="4" w:space="0" w:color="000000"/>
              <w:left w:val="single" w:sz="4" w:space="0" w:color="000000"/>
              <w:bottom w:val="single" w:sz="4" w:space="0" w:color="000000"/>
              <w:right w:val="single" w:sz="4" w:space="0" w:color="000000"/>
            </w:tcBorders>
          </w:tcPr>
          <w:p w:rsidR="00450515" w:rsidRPr="00B1503A" w:rsidRDefault="00450515" w:rsidP="003A1B0B">
            <w:pPr>
              <w:spacing w:line="360" w:lineRule="auto"/>
              <w:rPr>
                <w:sz w:val="20"/>
                <w:szCs w:val="20"/>
              </w:rPr>
            </w:pPr>
            <w:r w:rsidRPr="00B1503A">
              <w:rPr>
                <w:sz w:val="20"/>
                <w:szCs w:val="20"/>
              </w:rPr>
              <w:t>352</w:t>
            </w:r>
          </w:p>
        </w:tc>
      </w:tr>
      <w:tr w:rsidR="00A15CFC" w:rsidRPr="00B1503A" w:rsidTr="00253A7A">
        <w:tc>
          <w:tcPr>
            <w:tcW w:w="5778" w:type="dxa"/>
            <w:tcBorders>
              <w:top w:val="single" w:sz="4" w:space="0" w:color="000000"/>
              <w:left w:val="single" w:sz="4" w:space="0" w:color="000000"/>
              <w:bottom w:val="single" w:sz="4" w:space="0" w:color="000000"/>
              <w:right w:val="single" w:sz="4" w:space="0" w:color="000000"/>
            </w:tcBorders>
          </w:tcPr>
          <w:p w:rsidR="00A15CFC" w:rsidRPr="00B1503A" w:rsidRDefault="00971A39" w:rsidP="003A1B0B">
            <w:pPr>
              <w:spacing w:line="360" w:lineRule="auto"/>
              <w:rPr>
                <w:sz w:val="20"/>
                <w:szCs w:val="20"/>
              </w:rPr>
            </w:pPr>
            <w:r w:rsidRPr="00B1503A">
              <w:rPr>
                <w:sz w:val="20"/>
                <w:szCs w:val="20"/>
              </w:rPr>
              <w:t>Número</w:t>
            </w:r>
            <w:r w:rsidR="00C36FAE" w:rsidRPr="00B1503A">
              <w:rPr>
                <w:sz w:val="20"/>
                <w:szCs w:val="20"/>
              </w:rPr>
              <w:t xml:space="preserve"> de camas</w:t>
            </w:r>
            <w:r w:rsidRPr="00B1503A">
              <w:rPr>
                <w:sz w:val="20"/>
                <w:szCs w:val="20"/>
              </w:rPr>
              <w:t xml:space="preserve"> de internación </w:t>
            </w:r>
          </w:p>
        </w:tc>
        <w:tc>
          <w:tcPr>
            <w:tcW w:w="3969" w:type="dxa"/>
            <w:tcBorders>
              <w:top w:val="single" w:sz="4" w:space="0" w:color="000000"/>
              <w:left w:val="single" w:sz="4" w:space="0" w:color="000000"/>
              <w:bottom w:val="single" w:sz="4" w:space="0" w:color="000000"/>
              <w:right w:val="single" w:sz="4" w:space="0" w:color="000000"/>
            </w:tcBorders>
          </w:tcPr>
          <w:p w:rsidR="00A15CFC" w:rsidRPr="00B1503A" w:rsidRDefault="00776974" w:rsidP="003A1B0B">
            <w:pPr>
              <w:spacing w:line="360" w:lineRule="auto"/>
              <w:rPr>
                <w:sz w:val="20"/>
                <w:szCs w:val="20"/>
              </w:rPr>
            </w:pPr>
            <w:r>
              <w:rPr>
                <w:sz w:val="20"/>
                <w:szCs w:val="20"/>
              </w:rPr>
              <w:t>22</w:t>
            </w:r>
          </w:p>
        </w:tc>
      </w:tr>
    </w:tbl>
    <w:p w:rsidR="00A15CFC" w:rsidRPr="00B1503A" w:rsidRDefault="00776974" w:rsidP="003A1B0B">
      <w:pPr>
        <w:spacing w:line="360" w:lineRule="auto"/>
        <w:rPr>
          <w:sz w:val="20"/>
          <w:szCs w:val="20"/>
        </w:rPr>
      </w:pPr>
      <w:r>
        <w:rPr>
          <w:sz w:val="20"/>
          <w:szCs w:val="20"/>
        </w:rPr>
        <w:t>*Periodo Enero –Marzo 2021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71A39" w:rsidRPr="003C2DD7" w:rsidTr="00776974">
        <w:tc>
          <w:tcPr>
            <w:tcW w:w="97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971A39" w:rsidRPr="00ED36DF" w:rsidRDefault="00971A39" w:rsidP="003A1B0B">
            <w:pPr>
              <w:spacing w:line="360" w:lineRule="auto"/>
            </w:pPr>
            <w:r w:rsidRPr="00ED36DF">
              <w:t>EQUIPAMIENTO E INFRAESTRUCTURA</w:t>
            </w:r>
          </w:p>
        </w:tc>
      </w:tr>
      <w:tr w:rsidR="00971A39" w:rsidRPr="003C2DD7" w:rsidTr="00253A7A">
        <w:tc>
          <w:tcPr>
            <w:tcW w:w="9747" w:type="dxa"/>
            <w:tcBorders>
              <w:top w:val="single" w:sz="4" w:space="0" w:color="000000"/>
              <w:left w:val="single" w:sz="4" w:space="0" w:color="000000"/>
              <w:bottom w:val="single" w:sz="4" w:space="0" w:color="000000"/>
              <w:right w:val="single" w:sz="4" w:space="0" w:color="000000"/>
            </w:tcBorders>
          </w:tcPr>
          <w:p w:rsidR="00971A39" w:rsidRPr="00B1503A" w:rsidRDefault="00995F18" w:rsidP="003A1B0B">
            <w:pPr>
              <w:spacing w:line="360" w:lineRule="auto"/>
              <w:rPr>
                <w:sz w:val="20"/>
                <w:szCs w:val="20"/>
              </w:rPr>
            </w:pPr>
            <w:r w:rsidRPr="00B1503A">
              <w:rPr>
                <w:sz w:val="20"/>
                <w:szCs w:val="20"/>
              </w:rPr>
              <w:t xml:space="preserve">Sala de Estimulación </w:t>
            </w:r>
            <w:proofErr w:type="spellStart"/>
            <w:r w:rsidRPr="00B1503A">
              <w:rPr>
                <w:sz w:val="20"/>
                <w:szCs w:val="20"/>
              </w:rPr>
              <w:t>Multisensorial</w:t>
            </w:r>
            <w:proofErr w:type="spellEnd"/>
          </w:p>
        </w:tc>
      </w:tr>
      <w:tr w:rsidR="00971A39" w:rsidRPr="003C2DD7" w:rsidTr="00253A7A">
        <w:tc>
          <w:tcPr>
            <w:tcW w:w="9747" w:type="dxa"/>
            <w:tcBorders>
              <w:top w:val="single" w:sz="4" w:space="0" w:color="000000"/>
              <w:left w:val="single" w:sz="4" w:space="0" w:color="000000"/>
              <w:bottom w:val="single" w:sz="4" w:space="0" w:color="000000"/>
              <w:right w:val="single" w:sz="4" w:space="0" w:color="000000"/>
            </w:tcBorders>
          </w:tcPr>
          <w:p w:rsidR="00971A39" w:rsidRPr="00B1503A" w:rsidRDefault="00440FCF" w:rsidP="003A1B0B">
            <w:pPr>
              <w:spacing w:line="360" w:lineRule="auto"/>
              <w:rPr>
                <w:sz w:val="20"/>
                <w:szCs w:val="20"/>
              </w:rPr>
            </w:pPr>
            <w:r w:rsidRPr="00B1503A">
              <w:rPr>
                <w:sz w:val="20"/>
                <w:szCs w:val="20"/>
              </w:rPr>
              <w:t>Gimnasio para pacientes con alteraciones de conciencia</w:t>
            </w:r>
            <w:r w:rsidR="00450515" w:rsidRPr="00B1503A">
              <w:rPr>
                <w:sz w:val="20"/>
                <w:szCs w:val="20"/>
              </w:rPr>
              <w:t>.</w:t>
            </w:r>
          </w:p>
        </w:tc>
      </w:tr>
      <w:tr w:rsidR="00971A39" w:rsidRPr="003C2DD7" w:rsidTr="00253A7A">
        <w:trPr>
          <w:trHeight w:val="302"/>
        </w:trPr>
        <w:tc>
          <w:tcPr>
            <w:tcW w:w="9747" w:type="dxa"/>
            <w:tcBorders>
              <w:top w:val="single" w:sz="4" w:space="0" w:color="000000"/>
              <w:left w:val="single" w:sz="4" w:space="0" w:color="000000"/>
              <w:bottom w:val="single" w:sz="4" w:space="0" w:color="000000"/>
              <w:right w:val="single" w:sz="4" w:space="0" w:color="000000"/>
            </w:tcBorders>
          </w:tcPr>
          <w:p w:rsidR="00971A39" w:rsidRPr="00B1503A" w:rsidRDefault="00440FCF" w:rsidP="003A1B0B">
            <w:pPr>
              <w:spacing w:line="360" w:lineRule="auto"/>
              <w:rPr>
                <w:sz w:val="20"/>
                <w:szCs w:val="20"/>
              </w:rPr>
            </w:pPr>
            <w:r w:rsidRPr="00B1503A">
              <w:rPr>
                <w:sz w:val="20"/>
                <w:szCs w:val="20"/>
              </w:rPr>
              <w:t>Gimnasio de Internación Pediátrica</w:t>
            </w:r>
            <w:r w:rsidR="00450515" w:rsidRPr="00B1503A">
              <w:rPr>
                <w:sz w:val="20"/>
                <w:szCs w:val="20"/>
              </w:rPr>
              <w:t xml:space="preserve"> </w:t>
            </w:r>
          </w:p>
        </w:tc>
      </w:tr>
      <w:tr w:rsidR="00971A39" w:rsidRPr="003C2DD7" w:rsidTr="00253A7A">
        <w:trPr>
          <w:trHeight w:val="187"/>
        </w:trPr>
        <w:tc>
          <w:tcPr>
            <w:tcW w:w="9747" w:type="dxa"/>
            <w:tcBorders>
              <w:top w:val="single" w:sz="4" w:space="0" w:color="000000"/>
              <w:left w:val="single" w:sz="4" w:space="0" w:color="000000"/>
              <w:bottom w:val="single" w:sz="4" w:space="0" w:color="000000"/>
              <w:right w:val="single" w:sz="4" w:space="0" w:color="000000"/>
            </w:tcBorders>
          </w:tcPr>
          <w:p w:rsidR="00971A39" w:rsidRPr="00B1503A" w:rsidRDefault="00450515" w:rsidP="003A1B0B">
            <w:pPr>
              <w:spacing w:line="360" w:lineRule="auto"/>
              <w:rPr>
                <w:sz w:val="20"/>
                <w:szCs w:val="20"/>
              </w:rPr>
            </w:pPr>
            <w:r w:rsidRPr="00B1503A">
              <w:rPr>
                <w:sz w:val="20"/>
                <w:szCs w:val="20"/>
              </w:rPr>
              <w:t>Área de Hidroterapia</w:t>
            </w:r>
          </w:p>
        </w:tc>
      </w:tr>
      <w:tr w:rsidR="00971A39" w:rsidRPr="003C2DD7" w:rsidTr="00253A7A">
        <w:trPr>
          <w:trHeight w:val="187"/>
        </w:trPr>
        <w:tc>
          <w:tcPr>
            <w:tcW w:w="9747" w:type="dxa"/>
            <w:tcBorders>
              <w:top w:val="single" w:sz="4" w:space="0" w:color="000000"/>
              <w:left w:val="single" w:sz="4" w:space="0" w:color="000000"/>
              <w:bottom w:val="single" w:sz="4" w:space="0" w:color="000000"/>
              <w:right w:val="single" w:sz="4" w:space="0" w:color="000000"/>
            </w:tcBorders>
          </w:tcPr>
          <w:p w:rsidR="00971A39" w:rsidRPr="00B1503A" w:rsidRDefault="00440FCF" w:rsidP="003A1B0B">
            <w:pPr>
              <w:spacing w:line="360" w:lineRule="auto"/>
              <w:rPr>
                <w:sz w:val="20"/>
                <w:szCs w:val="20"/>
              </w:rPr>
            </w:pPr>
            <w:r w:rsidRPr="00B1503A">
              <w:rPr>
                <w:sz w:val="20"/>
                <w:szCs w:val="20"/>
              </w:rPr>
              <w:t>Sala de Actividades de la Vida Di</w:t>
            </w:r>
            <w:r w:rsidR="00995F18" w:rsidRPr="00B1503A">
              <w:rPr>
                <w:sz w:val="20"/>
                <w:szCs w:val="20"/>
              </w:rPr>
              <w:t xml:space="preserve">aria </w:t>
            </w:r>
          </w:p>
        </w:tc>
      </w:tr>
      <w:tr w:rsidR="00971A39" w:rsidRPr="003C2DD7" w:rsidTr="00253A7A">
        <w:trPr>
          <w:trHeight w:val="187"/>
        </w:trPr>
        <w:tc>
          <w:tcPr>
            <w:tcW w:w="9747" w:type="dxa"/>
            <w:tcBorders>
              <w:top w:val="single" w:sz="4" w:space="0" w:color="000000"/>
              <w:left w:val="single" w:sz="4" w:space="0" w:color="000000"/>
              <w:bottom w:val="single" w:sz="4" w:space="0" w:color="000000"/>
              <w:right w:val="single" w:sz="4" w:space="0" w:color="000000"/>
            </w:tcBorders>
          </w:tcPr>
          <w:p w:rsidR="00971A39" w:rsidRPr="00B1503A" w:rsidRDefault="00995F18" w:rsidP="003A1B0B">
            <w:pPr>
              <w:spacing w:line="360" w:lineRule="auto"/>
              <w:rPr>
                <w:sz w:val="20"/>
                <w:szCs w:val="20"/>
              </w:rPr>
            </w:pPr>
            <w:r w:rsidRPr="00B1503A">
              <w:rPr>
                <w:sz w:val="20"/>
                <w:szCs w:val="20"/>
              </w:rPr>
              <w:t>Sala de Tecnología Asistiva</w:t>
            </w:r>
          </w:p>
        </w:tc>
      </w:tr>
      <w:tr w:rsidR="00971A39" w:rsidRPr="003C2DD7" w:rsidTr="00253A7A">
        <w:trPr>
          <w:trHeight w:val="187"/>
        </w:trPr>
        <w:tc>
          <w:tcPr>
            <w:tcW w:w="9747" w:type="dxa"/>
            <w:tcBorders>
              <w:top w:val="single" w:sz="4" w:space="0" w:color="000000"/>
              <w:left w:val="single" w:sz="4" w:space="0" w:color="000000"/>
              <w:bottom w:val="single" w:sz="4" w:space="0" w:color="000000"/>
              <w:right w:val="single" w:sz="4" w:space="0" w:color="000000"/>
            </w:tcBorders>
          </w:tcPr>
          <w:p w:rsidR="00971A39" w:rsidRPr="00B1503A" w:rsidRDefault="00995F18" w:rsidP="003A1B0B">
            <w:pPr>
              <w:spacing w:line="360" w:lineRule="auto"/>
              <w:rPr>
                <w:sz w:val="20"/>
                <w:szCs w:val="20"/>
              </w:rPr>
            </w:pPr>
            <w:r w:rsidRPr="00B1503A">
              <w:rPr>
                <w:sz w:val="20"/>
                <w:szCs w:val="20"/>
              </w:rPr>
              <w:t>Sala de Tecnología en Rehabilitación</w:t>
            </w:r>
          </w:p>
        </w:tc>
      </w:tr>
      <w:tr w:rsidR="00971A39" w:rsidRPr="003C2DD7" w:rsidTr="00253A7A">
        <w:trPr>
          <w:trHeight w:val="187"/>
        </w:trPr>
        <w:tc>
          <w:tcPr>
            <w:tcW w:w="9747" w:type="dxa"/>
            <w:tcBorders>
              <w:top w:val="single" w:sz="4" w:space="0" w:color="000000"/>
              <w:left w:val="single" w:sz="4" w:space="0" w:color="000000"/>
              <w:bottom w:val="single" w:sz="4" w:space="0" w:color="000000"/>
              <w:right w:val="single" w:sz="4" w:space="0" w:color="000000"/>
            </w:tcBorders>
          </w:tcPr>
          <w:p w:rsidR="00971A39" w:rsidRPr="00B1503A" w:rsidRDefault="00995F18" w:rsidP="003A1B0B">
            <w:pPr>
              <w:spacing w:line="360" w:lineRule="auto"/>
              <w:rPr>
                <w:sz w:val="20"/>
                <w:szCs w:val="20"/>
              </w:rPr>
            </w:pPr>
            <w:r w:rsidRPr="00B1503A">
              <w:rPr>
                <w:sz w:val="20"/>
                <w:szCs w:val="20"/>
              </w:rPr>
              <w:lastRenderedPageBreak/>
              <w:t>Cancha de básquet</w:t>
            </w:r>
          </w:p>
        </w:tc>
      </w:tr>
      <w:tr w:rsidR="00971A39" w:rsidRPr="003C2DD7" w:rsidTr="00253A7A">
        <w:trPr>
          <w:trHeight w:val="187"/>
        </w:trPr>
        <w:tc>
          <w:tcPr>
            <w:tcW w:w="9747" w:type="dxa"/>
            <w:tcBorders>
              <w:top w:val="single" w:sz="4" w:space="0" w:color="000000"/>
              <w:left w:val="single" w:sz="4" w:space="0" w:color="000000"/>
              <w:bottom w:val="single" w:sz="4" w:space="0" w:color="000000"/>
              <w:right w:val="single" w:sz="4" w:space="0" w:color="000000"/>
            </w:tcBorders>
          </w:tcPr>
          <w:p w:rsidR="00971A39" w:rsidRPr="00B1503A" w:rsidRDefault="00995F18" w:rsidP="003A1B0B">
            <w:pPr>
              <w:spacing w:line="360" w:lineRule="auto"/>
              <w:rPr>
                <w:sz w:val="20"/>
                <w:szCs w:val="20"/>
              </w:rPr>
            </w:pPr>
            <w:r w:rsidRPr="00B1503A">
              <w:rPr>
                <w:sz w:val="20"/>
                <w:szCs w:val="20"/>
              </w:rPr>
              <w:t>Cancha de tenis</w:t>
            </w:r>
          </w:p>
        </w:tc>
      </w:tr>
      <w:tr w:rsidR="00971A39" w:rsidRPr="003C2DD7" w:rsidTr="00253A7A">
        <w:trPr>
          <w:trHeight w:val="187"/>
        </w:trPr>
        <w:tc>
          <w:tcPr>
            <w:tcW w:w="9747" w:type="dxa"/>
            <w:tcBorders>
              <w:top w:val="single" w:sz="4" w:space="0" w:color="000000"/>
              <w:left w:val="single" w:sz="4" w:space="0" w:color="000000"/>
              <w:bottom w:val="single" w:sz="4" w:space="0" w:color="000000"/>
              <w:right w:val="single" w:sz="4" w:space="0" w:color="000000"/>
            </w:tcBorders>
          </w:tcPr>
          <w:p w:rsidR="00971A39" w:rsidRPr="00B1503A" w:rsidRDefault="00995F18" w:rsidP="003A1B0B">
            <w:pPr>
              <w:spacing w:line="360" w:lineRule="auto"/>
              <w:rPr>
                <w:sz w:val="20"/>
                <w:szCs w:val="20"/>
              </w:rPr>
            </w:pPr>
            <w:r w:rsidRPr="00B1503A">
              <w:rPr>
                <w:sz w:val="20"/>
                <w:szCs w:val="20"/>
              </w:rPr>
              <w:t>Cancha de paddle</w:t>
            </w:r>
          </w:p>
        </w:tc>
      </w:tr>
      <w:tr w:rsidR="00995F18" w:rsidRPr="00995F18" w:rsidTr="0025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5F18" w:rsidRPr="00B1503A" w:rsidRDefault="00995F18" w:rsidP="003A1B0B">
            <w:pPr>
              <w:spacing w:line="360" w:lineRule="auto"/>
              <w:rPr>
                <w:sz w:val="20"/>
                <w:szCs w:val="20"/>
              </w:rPr>
            </w:pPr>
            <w:r w:rsidRPr="00B1503A">
              <w:rPr>
                <w:sz w:val="20"/>
                <w:szCs w:val="20"/>
              </w:rPr>
              <w:t>Cancha de fútbol</w:t>
            </w:r>
          </w:p>
        </w:tc>
      </w:tr>
      <w:tr w:rsidR="00995F18" w:rsidRPr="00995F18" w:rsidTr="0025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5F18" w:rsidRPr="00B1503A" w:rsidRDefault="00995F18" w:rsidP="003A1B0B">
            <w:pPr>
              <w:spacing w:line="360" w:lineRule="auto"/>
              <w:rPr>
                <w:sz w:val="20"/>
                <w:szCs w:val="20"/>
              </w:rPr>
            </w:pPr>
            <w:r w:rsidRPr="00B1503A">
              <w:rPr>
                <w:sz w:val="20"/>
                <w:szCs w:val="20"/>
              </w:rPr>
              <w:t>Oficina de Internación Pediátrica</w:t>
            </w:r>
          </w:p>
        </w:tc>
      </w:tr>
      <w:tr w:rsidR="00995F18" w:rsidRPr="00995F18" w:rsidTr="0025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5F18" w:rsidRPr="00B1503A" w:rsidRDefault="00995F18" w:rsidP="003A1B0B">
            <w:pPr>
              <w:spacing w:line="360" w:lineRule="auto"/>
              <w:rPr>
                <w:sz w:val="20"/>
                <w:szCs w:val="20"/>
              </w:rPr>
            </w:pPr>
            <w:r w:rsidRPr="00B1503A">
              <w:rPr>
                <w:sz w:val="20"/>
                <w:szCs w:val="20"/>
              </w:rPr>
              <w:t>Oficina de Programas ambulatorios</w:t>
            </w:r>
          </w:p>
        </w:tc>
      </w:tr>
      <w:tr w:rsidR="00995F18" w:rsidRPr="00995F18" w:rsidTr="0025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5F18" w:rsidRPr="00B1503A" w:rsidRDefault="00995F18" w:rsidP="003A1B0B">
            <w:pPr>
              <w:spacing w:line="360" w:lineRule="auto"/>
              <w:rPr>
                <w:sz w:val="20"/>
                <w:szCs w:val="20"/>
              </w:rPr>
            </w:pPr>
            <w:r w:rsidRPr="00B1503A">
              <w:rPr>
                <w:sz w:val="20"/>
                <w:szCs w:val="20"/>
              </w:rPr>
              <w:t>Computadoras disponibles para el servicio</w:t>
            </w:r>
          </w:p>
        </w:tc>
      </w:tr>
      <w:tr w:rsidR="00995F18" w:rsidRPr="00995F18" w:rsidTr="0025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5F18" w:rsidRPr="00B1503A" w:rsidRDefault="00995F18" w:rsidP="003A1B0B">
            <w:pPr>
              <w:spacing w:line="360" w:lineRule="auto"/>
              <w:rPr>
                <w:sz w:val="20"/>
                <w:szCs w:val="20"/>
              </w:rPr>
            </w:pPr>
            <w:r w:rsidRPr="00B1503A">
              <w:rPr>
                <w:sz w:val="20"/>
                <w:szCs w:val="20"/>
              </w:rPr>
              <w:t>Biblioteca con acceso a revistas científicas</w:t>
            </w:r>
          </w:p>
        </w:tc>
      </w:tr>
      <w:tr w:rsidR="00995F18" w:rsidRPr="00995F18" w:rsidTr="0025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5F18" w:rsidRPr="00B1503A" w:rsidRDefault="00995F18" w:rsidP="003A1B0B">
            <w:pPr>
              <w:spacing w:line="360" w:lineRule="auto"/>
              <w:rPr>
                <w:sz w:val="20"/>
                <w:szCs w:val="20"/>
              </w:rPr>
            </w:pPr>
            <w:r w:rsidRPr="00B1503A">
              <w:rPr>
                <w:sz w:val="20"/>
                <w:szCs w:val="20"/>
              </w:rPr>
              <w:t>Baterías de evaluación</w:t>
            </w:r>
          </w:p>
        </w:tc>
      </w:tr>
      <w:tr w:rsidR="00995F18" w:rsidRPr="00995F18" w:rsidTr="0025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5F18" w:rsidRPr="00B1503A" w:rsidRDefault="00995F18" w:rsidP="003A1B0B">
            <w:pPr>
              <w:spacing w:line="360" w:lineRule="auto"/>
              <w:rPr>
                <w:sz w:val="20"/>
                <w:szCs w:val="20"/>
              </w:rPr>
            </w:pPr>
            <w:r w:rsidRPr="00B1503A">
              <w:rPr>
                <w:sz w:val="20"/>
                <w:szCs w:val="20"/>
              </w:rPr>
              <w:t>Equipamiento de Realidad Virtual Nirvana</w:t>
            </w:r>
          </w:p>
        </w:tc>
      </w:tr>
      <w:tr w:rsidR="00995F18" w:rsidRPr="00995F18" w:rsidTr="0025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5F18" w:rsidRPr="00B1503A" w:rsidRDefault="00ED36DF" w:rsidP="003A1B0B">
            <w:pPr>
              <w:spacing w:line="360" w:lineRule="auto"/>
              <w:jc w:val="both"/>
              <w:rPr>
                <w:sz w:val="20"/>
                <w:szCs w:val="20"/>
              </w:rPr>
            </w:pPr>
            <w:r w:rsidRPr="00B1503A">
              <w:rPr>
                <w:sz w:val="20"/>
                <w:szCs w:val="20"/>
              </w:rPr>
              <w:t xml:space="preserve">Equipamiento para rehabilitación de la marcha y equilibrio </w:t>
            </w:r>
            <w:r w:rsidR="00995F18" w:rsidRPr="00B1503A">
              <w:rPr>
                <w:sz w:val="20"/>
                <w:szCs w:val="20"/>
              </w:rPr>
              <w:t>C-</w:t>
            </w:r>
            <w:proofErr w:type="spellStart"/>
            <w:r w:rsidR="00995F18" w:rsidRPr="00B1503A">
              <w:rPr>
                <w:sz w:val="20"/>
                <w:szCs w:val="20"/>
              </w:rPr>
              <w:t>Mill</w:t>
            </w:r>
            <w:proofErr w:type="spellEnd"/>
          </w:p>
        </w:tc>
      </w:tr>
      <w:tr w:rsidR="00995F18" w:rsidRPr="00995F18" w:rsidTr="0025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50515" w:rsidRPr="00B1503A" w:rsidRDefault="00995F18" w:rsidP="003A1B0B">
            <w:pPr>
              <w:spacing w:line="360" w:lineRule="auto"/>
              <w:jc w:val="both"/>
              <w:rPr>
                <w:sz w:val="20"/>
                <w:szCs w:val="20"/>
              </w:rPr>
            </w:pPr>
            <w:r w:rsidRPr="00B1503A">
              <w:rPr>
                <w:sz w:val="20"/>
                <w:szCs w:val="20"/>
              </w:rPr>
              <w:t>Nintendo Wii</w:t>
            </w:r>
          </w:p>
        </w:tc>
      </w:tr>
      <w:tr w:rsidR="00450515" w:rsidRPr="00995F18" w:rsidTr="0025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0515" w:rsidRPr="00B1503A" w:rsidRDefault="00450515" w:rsidP="003A1B0B">
            <w:pPr>
              <w:spacing w:line="360" w:lineRule="auto"/>
              <w:jc w:val="both"/>
              <w:rPr>
                <w:sz w:val="20"/>
                <w:szCs w:val="20"/>
              </w:rPr>
            </w:pPr>
            <w:proofErr w:type="spellStart"/>
            <w:r w:rsidRPr="00B1503A">
              <w:rPr>
                <w:sz w:val="20"/>
                <w:szCs w:val="20"/>
              </w:rPr>
              <w:t>Equitest</w:t>
            </w:r>
            <w:proofErr w:type="spellEnd"/>
            <w:r w:rsidRPr="00B1503A">
              <w:rPr>
                <w:sz w:val="20"/>
                <w:szCs w:val="20"/>
              </w:rPr>
              <w:t xml:space="preserve"> Smart</w:t>
            </w:r>
            <w:r w:rsidR="00253A7A" w:rsidRPr="00B1503A">
              <w:rPr>
                <w:sz w:val="20"/>
                <w:szCs w:val="20"/>
              </w:rPr>
              <w:t xml:space="preserve"> </w:t>
            </w:r>
            <w:proofErr w:type="spellStart"/>
            <w:r w:rsidR="00253A7A" w:rsidRPr="00B1503A">
              <w:rPr>
                <w:sz w:val="20"/>
                <w:szCs w:val="20"/>
              </w:rPr>
              <w:t>Natus</w:t>
            </w:r>
            <w:proofErr w:type="spellEnd"/>
          </w:p>
        </w:tc>
      </w:tr>
      <w:tr w:rsidR="00450515" w:rsidRPr="00995F18" w:rsidTr="0025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AF9" w:rsidRDefault="00253A7A" w:rsidP="003A1B0B">
            <w:pPr>
              <w:spacing w:line="360" w:lineRule="auto"/>
              <w:jc w:val="both"/>
              <w:rPr>
                <w:sz w:val="20"/>
                <w:szCs w:val="20"/>
              </w:rPr>
            </w:pPr>
            <w:r w:rsidRPr="00B1503A">
              <w:rPr>
                <w:sz w:val="20"/>
                <w:szCs w:val="20"/>
              </w:rPr>
              <w:t>Equipamiento</w:t>
            </w:r>
            <w:r w:rsidR="00450515" w:rsidRPr="00B1503A">
              <w:rPr>
                <w:sz w:val="20"/>
                <w:szCs w:val="20"/>
              </w:rPr>
              <w:t xml:space="preserve"> para rehabilitación (</w:t>
            </w:r>
            <w:r w:rsidRPr="00B1503A">
              <w:rPr>
                <w:sz w:val="20"/>
                <w:szCs w:val="20"/>
              </w:rPr>
              <w:t xml:space="preserve">camillas, colchonetas, </w:t>
            </w:r>
            <w:proofErr w:type="spellStart"/>
            <w:r w:rsidRPr="00B1503A">
              <w:rPr>
                <w:sz w:val="20"/>
                <w:szCs w:val="20"/>
              </w:rPr>
              <w:t>bipedestador</w:t>
            </w:r>
            <w:r w:rsidR="009D0811" w:rsidRPr="00B1503A">
              <w:rPr>
                <w:sz w:val="20"/>
                <w:szCs w:val="20"/>
              </w:rPr>
              <w:t>es</w:t>
            </w:r>
            <w:proofErr w:type="spellEnd"/>
            <w:r w:rsidRPr="00B1503A">
              <w:rPr>
                <w:sz w:val="20"/>
                <w:szCs w:val="20"/>
              </w:rPr>
              <w:t>, pelotas, rollo</w:t>
            </w:r>
            <w:r w:rsidR="009D0811" w:rsidRPr="00B1503A">
              <w:rPr>
                <w:sz w:val="20"/>
                <w:szCs w:val="20"/>
              </w:rPr>
              <w:t>s</w:t>
            </w:r>
            <w:r w:rsidRPr="00B1503A">
              <w:rPr>
                <w:sz w:val="20"/>
                <w:szCs w:val="20"/>
              </w:rPr>
              <w:t>, cintas</w:t>
            </w:r>
            <w:r w:rsidR="00450515" w:rsidRPr="00B1503A">
              <w:rPr>
                <w:sz w:val="20"/>
                <w:szCs w:val="20"/>
              </w:rPr>
              <w:t xml:space="preserve">, </w:t>
            </w:r>
          </w:p>
          <w:p w:rsidR="00253A7A" w:rsidRPr="00B1503A" w:rsidRDefault="00450515" w:rsidP="003A1B0B">
            <w:pPr>
              <w:spacing w:line="360" w:lineRule="auto"/>
              <w:jc w:val="both"/>
              <w:rPr>
                <w:sz w:val="20"/>
                <w:szCs w:val="20"/>
              </w:rPr>
            </w:pPr>
            <w:proofErr w:type="gramStart"/>
            <w:r w:rsidRPr="00B1503A">
              <w:rPr>
                <w:sz w:val="20"/>
                <w:szCs w:val="20"/>
              </w:rPr>
              <w:t>bicicletas</w:t>
            </w:r>
            <w:proofErr w:type="gramEnd"/>
            <w:r w:rsidRPr="00B1503A">
              <w:rPr>
                <w:sz w:val="20"/>
                <w:szCs w:val="20"/>
              </w:rPr>
              <w:t xml:space="preserve">, </w:t>
            </w:r>
            <w:proofErr w:type="spellStart"/>
            <w:r w:rsidRPr="00B1503A">
              <w:rPr>
                <w:sz w:val="20"/>
                <w:szCs w:val="20"/>
              </w:rPr>
              <w:t>tricicletas</w:t>
            </w:r>
            <w:proofErr w:type="spellEnd"/>
            <w:r w:rsidRPr="00B1503A">
              <w:rPr>
                <w:sz w:val="20"/>
                <w:szCs w:val="20"/>
              </w:rPr>
              <w:t>, sillas de ruedas</w:t>
            </w:r>
            <w:r w:rsidR="00253A7A" w:rsidRPr="00B1503A">
              <w:rPr>
                <w:sz w:val="20"/>
                <w:szCs w:val="20"/>
              </w:rPr>
              <w:t>, sillas posturales, F.E.S. entre otros)</w:t>
            </w:r>
            <w:r w:rsidR="009D0811" w:rsidRPr="00B1503A">
              <w:rPr>
                <w:sz w:val="20"/>
                <w:szCs w:val="20"/>
              </w:rPr>
              <w:t>, j</w:t>
            </w:r>
            <w:r w:rsidR="00253A7A" w:rsidRPr="00B1503A">
              <w:rPr>
                <w:sz w:val="20"/>
                <w:szCs w:val="20"/>
              </w:rPr>
              <w:t>uegos y juguetes para las diferentes edad</w:t>
            </w:r>
            <w:r w:rsidR="009D0811" w:rsidRPr="00B1503A">
              <w:rPr>
                <w:sz w:val="20"/>
                <w:szCs w:val="20"/>
              </w:rPr>
              <w:t>es.</w:t>
            </w:r>
          </w:p>
        </w:tc>
      </w:tr>
      <w:tr w:rsidR="00253A7A" w:rsidRPr="00995F18" w:rsidTr="00253A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53A7A" w:rsidRPr="00B1503A" w:rsidRDefault="00253A7A" w:rsidP="003A1B0B">
            <w:pPr>
              <w:spacing w:line="360" w:lineRule="auto"/>
              <w:jc w:val="both"/>
              <w:rPr>
                <w:sz w:val="20"/>
                <w:szCs w:val="20"/>
              </w:rPr>
            </w:pPr>
            <w:r w:rsidRPr="00B1503A">
              <w:rPr>
                <w:sz w:val="20"/>
                <w:szCs w:val="20"/>
              </w:rPr>
              <w:t xml:space="preserve">Equipamiento </w:t>
            </w:r>
            <w:proofErr w:type="spellStart"/>
            <w:r w:rsidRPr="00B1503A">
              <w:rPr>
                <w:sz w:val="20"/>
                <w:szCs w:val="20"/>
              </w:rPr>
              <w:t>ort</w:t>
            </w:r>
            <w:r w:rsidR="009D0811" w:rsidRPr="00B1503A">
              <w:rPr>
                <w:sz w:val="20"/>
                <w:szCs w:val="20"/>
              </w:rPr>
              <w:t>é</w:t>
            </w:r>
            <w:r w:rsidRPr="00B1503A">
              <w:rPr>
                <w:sz w:val="20"/>
                <w:szCs w:val="20"/>
              </w:rPr>
              <w:t>sico</w:t>
            </w:r>
            <w:proofErr w:type="spellEnd"/>
            <w:r w:rsidRPr="00B1503A">
              <w:rPr>
                <w:sz w:val="20"/>
                <w:szCs w:val="20"/>
              </w:rPr>
              <w:t xml:space="preserve"> (</w:t>
            </w:r>
            <w:r w:rsidR="009D0811" w:rsidRPr="00B1503A">
              <w:rPr>
                <w:sz w:val="20"/>
                <w:szCs w:val="20"/>
              </w:rPr>
              <w:t>C</w:t>
            </w:r>
            <w:r w:rsidRPr="00B1503A">
              <w:rPr>
                <w:sz w:val="20"/>
                <w:szCs w:val="20"/>
              </w:rPr>
              <w:t xml:space="preserve">ollares cervicales, fajas, </w:t>
            </w:r>
            <w:r w:rsidR="00B941AE" w:rsidRPr="00B1503A">
              <w:rPr>
                <w:sz w:val="20"/>
                <w:szCs w:val="20"/>
              </w:rPr>
              <w:t>corsés</w:t>
            </w:r>
            <w:r w:rsidRPr="00B1503A">
              <w:rPr>
                <w:sz w:val="20"/>
                <w:szCs w:val="20"/>
              </w:rPr>
              <w:t xml:space="preserve">, valvas, estabilizadores, coderas, equipamiento </w:t>
            </w:r>
            <w:proofErr w:type="spellStart"/>
            <w:r w:rsidRPr="00B1503A">
              <w:rPr>
                <w:sz w:val="20"/>
                <w:szCs w:val="20"/>
              </w:rPr>
              <w:t>or</w:t>
            </w:r>
            <w:r w:rsidR="009D0811" w:rsidRPr="00B1503A">
              <w:rPr>
                <w:sz w:val="20"/>
                <w:szCs w:val="20"/>
              </w:rPr>
              <w:t>té</w:t>
            </w:r>
            <w:r w:rsidRPr="00B1503A">
              <w:rPr>
                <w:sz w:val="20"/>
                <w:szCs w:val="20"/>
              </w:rPr>
              <w:t>sico</w:t>
            </w:r>
            <w:proofErr w:type="spellEnd"/>
            <w:r w:rsidRPr="00B1503A">
              <w:rPr>
                <w:sz w:val="20"/>
                <w:szCs w:val="20"/>
              </w:rPr>
              <w:t xml:space="preserve"> blando de compresión, vendaje neuromuscular adhesivo)</w:t>
            </w:r>
            <w:r w:rsidR="009D0811" w:rsidRPr="00B1503A">
              <w:rPr>
                <w:sz w:val="20"/>
                <w:szCs w:val="20"/>
              </w:rPr>
              <w:t>.</w:t>
            </w:r>
          </w:p>
        </w:tc>
      </w:tr>
    </w:tbl>
    <w:p w:rsidR="00B1503A" w:rsidRDefault="00B1503A" w:rsidP="003A1B0B">
      <w:pPr>
        <w:pStyle w:val="Titulo1"/>
        <w:spacing w:line="360" w:lineRule="auto"/>
        <w:ind w:left="0" w:firstLine="0"/>
        <w:jc w:val="left"/>
        <w:rPr>
          <w:sz w:val="16"/>
          <w:szCs w:val="40"/>
        </w:rPr>
      </w:pPr>
    </w:p>
    <w:p w:rsidR="00AC60D7" w:rsidRDefault="00AC60D7">
      <w:pPr>
        <w:spacing w:after="160" w:line="259" w:lineRule="auto"/>
        <w:ind w:left="0" w:firstLine="0"/>
        <w:rPr>
          <w:b/>
          <w:color w:val="1F376C"/>
          <w:sz w:val="16"/>
          <w:szCs w:val="40"/>
          <w:lang w:val="es-AR"/>
        </w:rPr>
      </w:pPr>
      <w:r>
        <w:rPr>
          <w:sz w:val="16"/>
          <w:szCs w:val="40"/>
        </w:rPr>
        <w:br w:type="page"/>
      </w:r>
    </w:p>
    <w:p w:rsidR="00C76CE4" w:rsidRPr="002A6DD2" w:rsidRDefault="00C76CE4" w:rsidP="003A1B0B">
      <w:pPr>
        <w:pStyle w:val="Titulo1"/>
        <w:spacing w:line="360" w:lineRule="auto"/>
        <w:ind w:left="0" w:firstLine="0"/>
        <w:jc w:val="left"/>
        <w:rPr>
          <w:sz w:val="16"/>
          <w:szCs w:val="40"/>
        </w:rPr>
      </w:pPr>
    </w:p>
    <w:p w:rsidR="00B11060" w:rsidRDefault="00224158" w:rsidP="003A1B0B">
      <w:pPr>
        <w:pStyle w:val="Titulo1"/>
        <w:numPr>
          <w:ilvl w:val="0"/>
          <w:numId w:val="3"/>
        </w:numPr>
        <w:spacing w:after="160" w:line="360" w:lineRule="auto"/>
        <w:ind w:left="0" w:firstLine="0"/>
        <w:jc w:val="left"/>
        <w:rPr>
          <w:sz w:val="40"/>
          <w:szCs w:val="40"/>
        </w:rPr>
      </w:pPr>
      <w:r w:rsidRPr="001157B3">
        <w:rPr>
          <w:sz w:val="40"/>
          <w:szCs w:val="40"/>
        </w:rPr>
        <w:t>EVALUACIÓN</w:t>
      </w:r>
    </w:p>
    <w:p w:rsidR="00B11060" w:rsidRPr="00B11060" w:rsidRDefault="00B11060" w:rsidP="003A1B0B">
      <w:pPr>
        <w:pStyle w:val="NormalWeb"/>
        <w:spacing w:before="240" w:beforeAutospacing="0" w:after="240" w:afterAutospacing="0" w:line="360" w:lineRule="auto"/>
        <w:jc w:val="both"/>
        <w:rPr>
          <w:lang w:val="es-AR"/>
        </w:rPr>
      </w:pPr>
      <w:r w:rsidRPr="00B11060">
        <w:rPr>
          <w:rFonts w:ascii="Trebuchet MS" w:hAnsi="Trebuchet MS"/>
          <w:color w:val="666666"/>
          <w:sz w:val="22"/>
          <w:szCs w:val="22"/>
          <w:lang w:val="es-AR"/>
        </w:rPr>
        <w:t>Con el objeto de evaluar las diferentes competencias que el residente debe desarrollar, de brindar oportunidades para optimizar el aprendizaje, de favorecer la retroalimentación en el proceso de enseñanza - aprendizaje y de monitorear los resultados en la implementación del programa de la residencia, se instrumentan diferentes modalidades de valoración, tanto de desarrollo como finales.</w:t>
      </w:r>
    </w:p>
    <w:p w:rsidR="00B11060" w:rsidRPr="00B11060" w:rsidRDefault="00B11060" w:rsidP="003A1B0B">
      <w:pPr>
        <w:pStyle w:val="titulo2"/>
        <w:spacing w:line="360" w:lineRule="auto"/>
        <w:rPr>
          <w:rFonts w:ascii="Times New Roman" w:hAnsi="Times New Roman"/>
          <w:color w:val="auto"/>
          <w:sz w:val="24"/>
          <w:szCs w:val="24"/>
        </w:rPr>
      </w:pPr>
      <w:r w:rsidRPr="00B11060">
        <w:t>Instrumentos de evaluación</w:t>
      </w:r>
    </w:p>
    <w:p w:rsidR="00B11060" w:rsidRPr="00B11060" w:rsidRDefault="00B11060" w:rsidP="003A1B0B">
      <w:pPr>
        <w:pStyle w:val="titulo3"/>
        <w:spacing w:line="360" w:lineRule="auto"/>
        <w:jc w:val="left"/>
      </w:pPr>
      <w:r w:rsidRPr="00B11060">
        <w:t>Evaluación de desempeño</w:t>
      </w:r>
    </w:p>
    <w:p w:rsidR="00B11060" w:rsidRPr="00B11060" w:rsidRDefault="00B11060" w:rsidP="003A1B0B">
      <w:pPr>
        <w:spacing w:after="240" w:line="360" w:lineRule="auto"/>
        <w:ind w:left="0" w:firstLine="0"/>
        <w:jc w:val="both"/>
        <w:rPr>
          <w:rFonts w:ascii="Times New Roman" w:eastAsia="Times New Roman" w:hAnsi="Times New Roman" w:cs="Times New Roman"/>
          <w:color w:val="auto"/>
          <w:sz w:val="24"/>
          <w:szCs w:val="24"/>
          <w:lang w:val="es-AR"/>
        </w:rPr>
      </w:pPr>
      <w:r w:rsidRPr="00B11060">
        <w:rPr>
          <w:rFonts w:eastAsia="Times New Roman" w:cs="Times New Roman"/>
          <w:lang w:val="es-AR"/>
        </w:rPr>
        <w:t>A fin de evaluar de forma continua e integral el proceso de aprendizaje del residente, se emplea una evaluación de desempeño, que abarca las tres principales competencias a desarrollar: cognitivas y de razonamiento (lectura crítica, investigación, ateneos clínicos, presentaciones teóricas y docencia), prácticas (manejo terapéutico, evaluación, redacción de informes) y de relación (motivación, confiabilidad, puntualidad, relación con el equipo). </w:t>
      </w:r>
    </w:p>
    <w:p w:rsidR="00B11060" w:rsidRPr="00B11060" w:rsidRDefault="00B11060" w:rsidP="003A1B0B">
      <w:pPr>
        <w:pStyle w:val="titulo3"/>
        <w:spacing w:line="360" w:lineRule="auto"/>
        <w:jc w:val="left"/>
      </w:pPr>
      <w:r w:rsidRPr="00B11060">
        <w:t>Lista de cotejo</w:t>
      </w:r>
    </w:p>
    <w:p w:rsidR="00B11060" w:rsidRPr="00B11060" w:rsidRDefault="00B11060" w:rsidP="003A1B0B">
      <w:pPr>
        <w:spacing w:after="240" w:line="360" w:lineRule="auto"/>
        <w:ind w:left="0" w:firstLine="0"/>
        <w:jc w:val="both"/>
        <w:rPr>
          <w:rFonts w:ascii="Times New Roman" w:eastAsia="Times New Roman" w:hAnsi="Times New Roman" w:cs="Times New Roman"/>
          <w:color w:val="auto"/>
          <w:sz w:val="24"/>
          <w:szCs w:val="24"/>
          <w:lang w:val="es-AR"/>
        </w:rPr>
      </w:pPr>
      <w:r w:rsidRPr="00B11060">
        <w:rPr>
          <w:rFonts w:eastAsia="Times New Roman" w:cs="Times New Roman"/>
          <w:lang w:val="es-AR"/>
        </w:rPr>
        <w:t>En la lista de cotejo se incluyen ciertas tareas que el residente debe completar en cada uno de los tres años de la residencia, por su relevancia y relación con el programa en el que se encuentra rotando. Para completar las tareas, el residente debe contar con la supervisión y acompañamiento de algún miembro del equipo estable del servicio, quien completa la fecha y certifica que se ha completado la actividad en cuestión. Al finalizar el año de residencia deberán estar completas todas las actividades correspondientes a dicho periodo.</w:t>
      </w:r>
    </w:p>
    <w:p w:rsidR="00B11060" w:rsidRPr="00B11060" w:rsidRDefault="00B11060" w:rsidP="003A1B0B">
      <w:pPr>
        <w:pStyle w:val="titulo3"/>
        <w:spacing w:line="360" w:lineRule="auto"/>
        <w:jc w:val="left"/>
      </w:pPr>
      <w:r w:rsidRPr="00B11060">
        <w:t>Rúbrica para exposiciones orales</w:t>
      </w:r>
    </w:p>
    <w:p w:rsidR="00B11060" w:rsidRPr="00B11060" w:rsidRDefault="00B11060" w:rsidP="003A1B0B">
      <w:pPr>
        <w:spacing w:after="240" w:line="360" w:lineRule="auto"/>
        <w:ind w:left="0" w:firstLine="0"/>
        <w:jc w:val="both"/>
        <w:rPr>
          <w:rFonts w:ascii="Times New Roman" w:eastAsia="Times New Roman" w:hAnsi="Times New Roman" w:cs="Times New Roman"/>
          <w:color w:val="auto"/>
          <w:sz w:val="24"/>
          <w:szCs w:val="24"/>
          <w:lang w:val="es-AR"/>
        </w:rPr>
      </w:pPr>
      <w:r w:rsidRPr="00B11060">
        <w:rPr>
          <w:rFonts w:eastAsia="Times New Roman" w:cs="Times New Roman"/>
          <w:lang w:val="es-AR"/>
        </w:rPr>
        <w:t>La preparación y exposición de clases orales por parte de los residentes es un objetivo importante a lograr. No solo por el desarrollo de los conocimientos  teóricos, sino también por las habilidades comunicacionales que se requieren para un trabajo en equipo eficiente y para un correcto manejo de la información con el paciente y su familia. Para evaluar estas destrezas se utiliza una rúbrica de evaluación de exposiciones, que evalúa consistencia, interés, terminología, organización, ayudas didácticas, síntesis, precisión, amplitud.</w:t>
      </w:r>
    </w:p>
    <w:p w:rsidR="00B11060" w:rsidRPr="00B11060" w:rsidRDefault="00B11060" w:rsidP="003A1B0B">
      <w:pPr>
        <w:pStyle w:val="titulo3"/>
        <w:spacing w:line="360" w:lineRule="auto"/>
        <w:jc w:val="left"/>
      </w:pPr>
      <w:r w:rsidRPr="00B11060">
        <w:lastRenderedPageBreak/>
        <w:t>Portfolio</w:t>
      </w:r>
    </w:p>
    <w:p w:rsidR="00B11060" w:rsidRPr="00B11060" w:rsidRDefault="00B11060" w:rsidP="003A1B0B">
      <w:pPr>
        <w:spacing w:after="240" w:line="360" w:lineRule="auto"/>
        <w:ind w:left="0" w:firstLine="0"/>
        <w:jc w:val="both"/>
        <w:rPr>
          <w:rFonts w:ascii="Times New Roman" w:eastAsia="Times New Roman" w:hAnsi="Times New Roman" w:cs="Times New Roman"/>
          <w:color w:val="auto"/>
          <w:sz w:val="24"/>
          <w:szCs w:val="24"/>
          <w:lang w:val="es-AR"/>
        </w:rPr>
      </w:pPr>
      <w:r w:rsidRPr="00B11060">
        <w:rPr>
          <w:rFonts w:eastAsia="Times New Roman" w:cs="Times New Roman"/>
          <w:lang w:val="es-AR"/>
        </w:rPr>
        <w:t>Con el objeto de recopilar los trabajos de integración y de promover el análisis de los contenidos y su enlace con la práctica clínica, el residente debe crear un portfolio original e individual, en el que se compilan los trabajos</w:t>
      </w:r>
      <w:r>
        <w:rPr>
          <w:rFonts w:eastAsia="Times New Roman" w:cs="Times New Roman"/>
          <w:lang w:val="es-AR"/>
        </w:rPr>
        <w:t xml:space="preserve"> </w:t>
      </w:r>
      <w:r w:rsidRPr="00B11060">
        <w:rPr>
          <w:rFonts w:eastAsia="Times New Roman" w:cs="Times New Roman"/>
          <w:lang w:val="es-AR"/>
        </w:rPr>
        <w:t xml:space="preserve"> prácticos</w:t>
      </w:r>
      <w:r>
        <w:rPr>
          <w:rFonts w:eastAsia="Times New Roman" w:cs="Times New Roman"/>
          <w:lang w:val="es-AR"/>
        </w:rPr>
        <w:t xml:space="preserve"> y de </w:t>
      </w:r>
      <w:r w:rsidR="00AC60D7">
        <w:rPr>
          <w:rFonts w:eastAsia="Times New Roman" w:cs="Times New Roman"/>
          <w:lang w:val="es-AR"/>
        </w:rPr>
        <w:t>investigación</w:t>
      </w:r>
      <w:r w:rsidRPr="00B11060">
        <w:rPr>
          <w:rFonts w:eastAsia="Times New Roman" w:cs="Times New Roman"/>
          <w:lang w:val="es-AR"/>
        </w:rPr>
        <w:t>, entregados en tiempo y forma, y en el que se registran reflexiones, análisis e interrogantes acerca de lo aprendido. En este punto, el criterio de evaluación será numérico para la corrección de los trabajos y se valorará la coherencia y relevancia del análisis posterior del residente.</w:t>
      </w:r>
    </w:p>
    <w:p w:rsidR="00B11060" w:rsidRPr="00B11060" w:rsidRDefault="00B11060" w:rsidP="003A1B0B">
      <w:pPr>
        <w:spacing w:before="240" w:after="240" w:line="360" w:lineRule="auto"/>
        <w:ind w:left="0" w:firstLine="0"/>
        <w:jc w:val="both"/>
        <w:rPr>
          <w:rFonts w:ascii="Times New Roman" w:eastAsia="Times New Roman" w:hAnsi="Times New Roman" w:cs="Times New Roman"/>
          <w:color w:val="auto"/>
          <w:sz w:val="24"/>
          <w:szCs w:val="24"/>
          <w:lang w:val="es-AR"/>
        </w:rPr>
      </w:pPr>
      <w:r w:rsidRPr="00B11060">
        <w:rPr>
          <w:rFonts w:eastAsia="Times New Roman" w:cs="Times New Roman"/>
          <w:lang w:val="es-AR"/>
        </w:rPr>
        <w:t>Todas las instancias de evaluación se acompañan de una devolución al residente, por parte del coordinador de la residencia o del responsable del programa en el que se encuentre rotando.</w:t>
      </w:r>
    </w:p>
    <w:p w:rsidR="00B11060" w:rsidRPr="00B11060" w:rsidRDefault="00B11060" w:rsidP="003A1B0B">
      <w:pPr>
        <w:spacing w:before="240" w:after="0" w:line="360" w:lineRule="auto"/>
        <w:ind w:left="0" w:firstLine="0"/>
        <w:jc w:val="both"/>
        <w:rPr>
          <w:rFonts w:ascii="Times New Roman" w:eastAsia="Times New Roman" w:hAnsi="Times New Roman" w:cs="Times New Roman"/>
          <w:color w:val="auto"/>
          <w:sz w:val="24"/>
          <w:szCs w:val="24"/>
          <w:lang w:val="es-AR"/>
        </w:rPr>
      </w:pPr>
      <w:r w:rsidRPr="00B11060">
        <w:rPr>
          <w:rFonts w:eastAsia="Times New Roman" w:cs="Times New Roman"/>
          <w:lang w:val="es-AR"/>
        </w:rPr>
        <w:t xml:space="preserve">A partir de la integración de los resultados de las evaluaciones, al finalizar cada año, se determina la promoción o no promoción al año siguiente de la residencia. El residente no promovido queda </w:t>
      </w:r>
      <w:proofErr w:type="spellStart"/>
      <w:r w:rsidRPr="00B11060">
        <w:rPr>
          <w:rFonts w:eastAsia="Times New Roman" w:cs="Times New Roman"/>
          <w:lang w:val="es-AR"/>
        </w:rPr>
        <w:t>excluído</w:t>
      </w:r>
      <w:proofErr w:type="spellEnd"/>
      <w:r w:rsidRPr="00B11060">
        <w:rPr>
          <w:rFonts w:eastAsia="Times New Roman" w:cs="Times New Roman"/>
          <w:lang w:val="es-AR"/>
        </w:rPr>
        <w:t xml:space="preserve"> al finalizar el año lectivo correspondiente, y no puede presentarse nuevamente a concurso.</w:t>
      </w:r>
    </w:p>
    <w:p w:rsidR="001A3C41" w:rsidRPr="00834D2C" w:rsidRDefault="001A3C41" w:rsidP="003A1B0B">
      <w:pPr>
        <w:pStyle w:val="ListParagraph"/>
        <w:spacing w:line="360" w:lineRule="auto"/>
        <w:ind w:left="2268" w:firstLine="0"/>
        <w:jc w:val="both"/>
        <w:rPr>
          <w:b/>
        </w:rPr>
      </w:pPr>
    </w:p>
    <w:p w:rsidR="00AC60D7" w:rsidRDefault="00AC60D7">
      <w:pPr>
        <w:spacing w:after="160" w:line="259" w:lineRule="auto"/>
        <w:ind w:left="0" w:firstLine="0"/>
        <w:rPr>
          <w:b/>
          <w:color w:val="1F376C"/>
          <w:sz w:val="40"/>
          <w:szCs w:val="40"/>
          <w:lang w:val="es-AR"/>
        </w:rPr>
      </w:pPr>
      <w:r>
        <w:rPr>
          <w:sz w:val="40"/>
          <w:szCs w:val="40"/>
        </w:rPr>
        <w:br w:type="page"/>
      </w:r>
    </w:p>
    <w:p w:rsidR="00DB1D01" w:rsidRPr="00CB640D" w:rsidRDefault="00834D2C" w:rsidP="003A1B0B">
      <w:pPr>
        <w:pStyle w:val="Titulo1"/>
        <w:numPr>
          <w:ilvl w:val="0"/>
          <w:numId w:val="3"/>
        </w:numPr>
        <w:spacing w:after="160" w:line="360" w:lineRule="auto"/>
        <w:ind w:left="0" w:firstLine="0"/>
        <w:jc w:val="left"/>
      </w:pPr>
      <w:r w:rsidRPr="002E0CA5">
        <w:rPr>
          <w:sz w:val="40"/>
          <w:szCs w:val="40"/>
        </w:rPr>
        <w:lastRenderedPageBreak/>
        <w:t>EXAMEN DE INGRESO</w:t>
      </w:r>
      <w:r w:rsidR="002E0CA5">
        <w:rPr>
          <w:sz w:val="40"/>
          <w:szCs w:val="40"/>
        </w:rPr>
        <w:t xml:space="preserve"> </w:t>
      </w:r>
    </w:p>
    <w:p w:rsidR="00CB640D" w:rsidRPr="00CB640D" w:rsidRDefault="00CB640D" w:rsidP="003A1B0B">
      <w:pPr>
        <w:spacing w:after="160" w:line="360" w:lineRule="auto"/>
        <w:ind w:left="0" w:firstLine="0"/>
      </w:pPr>
      <w:r w:rsidRPr="00CB640D">
        <w:t xml:space="preserve">El profesional aspirante debe contar: </w:t>
      </w:r>
    </w:p>
    <w:p w:rsidR="00CB640D" w:rsidRPr="00CB640D" w:rsidRDefault="00CB640D" w:rsidP="003A1B0B">
      <w:pPr>
        <w:pStyle w:val="ListParagraph"/>
        <w:numPr>
          <w:ilvl w:val="0"/>
          <w:numId w:val="72"/>
        </w:numPr>
        <w:spacing w:after="160" w:line="360" w:lineRule="auto"/>
      </w:pPr>
      <w:r w:rsidRPr="00CB640D">
        <w:t>Ciudadanía argentina</w:t>
      </w:r>
    </w:p>
    <w:p w:rsidR="00CB640D" w:rsidRPr="00CB640D" w:rsidRDefault="00CB640D" w:rsidP="003A1B0B">
      <w:pPr>
        <w:pStyle w:val="ListParagraph"/>
        <w:numPr>
          <w:ilvl w:val="0"/>
          <w:numId w:val="72"/>
        </w:numPr>
        <w:spacing w:after="160" w:line="360" w:lineRule="auto"/>
      </w:pPr>
      <w:r w:rsidRPr="00CB640D">
        <w:t>Título de Licenciado/a en Kinesiología otorgado por una universidad pública o privada</w:t>
      </w:r>
    </w:p>
    <w:p w:rsidR="00CB640D" w:rsidRPr="00CB640D" w:rsidRDefault="00CB640D" w:rsidP="003A1B0B">
      <w:pPr>
        <w:pStyle w:val="ListParagraph"/>
        <w:numPr>
          <w:ilvl w:val="0"/>
          <w:numId w:val="72"/>
        </w:numPr>
        <w:spacing w:after="160" w:line="360" w:lineRule="auto"/>
      </w:pPr>
      <w:r w:rsidRPr="00CB640D">
        <w:t xml:space="preserve">No más de cinco años de recibido/a. </w:t>
      </w:r>
    </w:p>
    <w:p w:rsidR="00CB640D" w:rsidRDefault="00CB640D" w:rsidP="003A1B0B">
      <w:pPr>
        <w:pStyle w:val="ListParagraph"/>
        <w:numPr>
          <w:ilvl w:val="0"/>
          <w:numId w:val="72"/>
        </w:numPr>
        <w:spacing w:after="160" w:line="360" w:lineRule="auto"/>
      </w:pPr>
      <w:r w:rsidRPr="00CB640D">
        <w:t>La edad máxima del aspirante es de 30 años. </w:t>
      </w:r>
    </w:p>
    <w:p w:rsidR="00CB640D" w:rsidRPr="00CB640D" w:rsidRDefault="00CB640D" w:rsidP="003A1B0B">
      <w:pPr>
        <w:spacing w:after="160" w:line="360" w:lineRule="auto"/>
        <w:ind w:left="0" w:firstLine="0"/>
      </w:pPr>
      <w:r w:rsidRPr="00CB640D">
        <w:t xml:space="preserve">Modalidad del examen: </w:t>
      </w:r>
    </w:p>
    <w:p w:rsidR="003A1B0B" w:rsidRDefault="00152B85" w:rsidP="00152B85">
      <w:pPr>
        <w:pStyle w:val="ListParagraph"/>
        <w:numPr>
          <w:ilvl w:val="0"/>
          <w:numId w:val="79"/>
        </w:numPr>
        <w:spacing w:line="360" w:lineRule="auto"/>
      </w:pPr>
      <w:r>
        <w:t xml:space="preserve">Examen </w:t>
      </w:r>
    </w:p>
    <w:p w:rsidR="00152B85" w:rsidRPr="00CB640D" w:rsidRDefault="00152B85" w:rsidP="00152B85">
      <w:pPr>
        <w:pStyle w:val="ListParagraph"/>
        <w:numPr>
          <w:ilvl w:val="0"/>
          <w:numId w:val="79"/>
        </w:numPr>
        <w:spacing w:line="360" w:lineRule="auto"/>
      </w:pPr>
      <w:r>
        <w:t>Entrevista</w:t>
      </w:r>
      <w:bookmarkStart w:id="0" w:name="_GoBack"/>
      <w:bookmarkEnd w:id="0"/>
    </w:p>
    <w:p w:rsidR="00AC60D7" w:rsidRDefault="00AC60D7">
      <w:pPr>
        <w:spacing w:after="160" w:line="259" w:lineRule="auto"/>
        <w:ind w:left="0" w:firstLine="0"/>
        <w:rPr>
          <w:b/>
          <w:color w:val="1F376C"/>
          <w:sz w:val="40"/>
          <w:szCs w:val="40"/>
          <w:lang w:val="es-AR"/>
        </w:rPr>
      </w:pPr>
      <w:r>
        <w:rPr>
          <w:sz w:val="40"/>
          <w:szCs w:val="40"/>
        </w:rPr>
        <w:br w:type="page"/>
      </w:r>
    </w:p>
    <w:p w:rsidR="008A2769" w:rsidRPr="003A1B0B" w:rsidRDefault="003A1B0B" w:rsidP="003A1B0B">
      <w:pPr>
        <w:pStyle w:val="Titulo1"/>
        <w:numPr>
          <w:ilvl w:val="0"/>
          <w:numId w:val="3"/>
        </w:numPr>
        <w:spacing w:after="160" w:line="360" w:lineRule="auto"/>
        <w:ind w:left="0" w:firstLine="0"/>
        <w:jc w:val="left"/>
        <w:rPr>
          <w:sz w:val="40"/>
          <w:szCs w:val="40"/>
        </w:rPr>
      </w:pPr>
      <w:r w:rsidRPr="003A1B0B">
        <w:rPr>
          <w:sz w:val="40"/>
          <w:szCs w:val="40"/>
        </w:rPr>
        <w:lastRenderedPageBreak/>
        <w:t>B</w:t>
      </w:r>
      <w:r w:rsidR="008A2769" w:rsidRPr="003A1B0B">
        <w:rPr>
          <w:sz w:val="40"/>
          <w:szCs w:val="40"/>
        </w:rPr>
        <w:t>IBLIOGRAFÍA ORIENTADORA PARA RESIDENCIA REHABILITACIÓN PEDIÁTRICA FLENI</w:t>
      </w:r>
    </w:p>
    <w:p w:rsidR="008A2769" w:rsidRPr="008A2769" w:rsidRDefault="008A2769" w:rsidP="003A1B0B">
      <w:pPr>
        <w:pStyle w:val="titulo2"/>
        <w:spacing w:line="360" w:lineRule="auto"/>
      </w:pPr>
      <w:r w:rsidRPr="008A2769">
        <w:t xml:space="preserve">Libros </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r w:rsidRPr="008A2769">
        <w:rPr>
          <w:lang w:val="es-AR"/>
        </w:rPr>
        <w:t xml:space="preserve">Farreras, P; “Medicina Interna”; Ed. </w:t>
      </w:r>
      <w:proofErr w:type="spellStart"/>
      <w:r w:rsidRPr="008A2769">
        <w:rPr>
          <w:lang w:val="es-AR"/>
        </w:rPr>
        <w:t>Harcourt</w:t>
      </w:r>
      <w:proofErr w:type="spellEnd"/>
      <w:r w:rsidRPr="008A2769">
        <w:rPr>
          <w:lang w:val="es-AR"/>
        </w:rPr>
        <w:t xml:space="preserve"> </w:t>
      </w:r>
      <w:proofErr w:type="spellStart"/>
      <w:r w:rsidRPr="008A2769">
        <w:rPr>
          <w:lang w:val="es-AR"/>
        </w:rPr>
        <w:t>Brace</w:t>
      </w:r>
      <w:proofErr w:type="spellEnd"/>
      <w:r w:rsidRPr="008A2769">
        <w:rPr>
          <w:lang w:val="es-AR"/>
        </w:rPr>
        <w:t xml:space="preserve">. </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proofErr w:type="spellStart"/>
      <w:r w:rsidRPr="008A2769">
        <w:rPr>
          <w:lang w:val="es-AR"/>
        </w:rPr>
        <w:t>Fustinoni</w:t>
      </w:r>
      <w:proofErr w:type="spellEnd"/>
      <w:r w:rsidRPr="008A2769">
        <w:rPr>
          <w:lang w:val="es-AR"/>
        </w:rPr>
        <w:t xml:space="preserve">; “Semiología del Sistema Nervioso”; Ed. El </w:t>
      </w:r>
      <w:proofErr w:type="gramStart"/>
      <w:r w:rsidRPr="008A2769">
        <w:rPr>
          <w:lang w:val="es-AR"/>
        </w:rPr>
        <w:t>Ateneo</w:t>
      </w:r>
      <w:proofErr w:type="gramEnd"/>
      <w:r w:rsidRPr="008A2769">
        <w:rPr>
          <w:lang w:val="es-AR"/>
        </w:rPr>
        <w:t xml:space="preserve">. o </w:t>
      </w:r>
      <w:proofErr w:type="spellStart"/>
      <w:r w:rsidRPr="008A2769">
        <w:rPr>
          <w:lang w:val="es-AR"/>
        </w:rPr>
        <w:t>Leiguarda</w:t>
      </w:r>
      <w:proofErr w:type="spellEnd"/>
      <w:r w:rsidRPr="008A2769">
        <w:rPr>
          <w:lang w:val="es-AR"/>
        </w:rPr>
        <w:t xml:space="preserve"> R, Neurología. Ed. El </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r w:rsidRPr="008A2769">
        <w:rPr>
          <w:lang w:val="es-AR"/>
        </w:rPr>
        <w:t>Ateneo.</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r w:rsidRPr="008A2769">
        <w:rPr>
          <w:lang w:val="es-AR"/>
        </w:rPr>
        <w:t xml:space="preserve">“Lecciones básicas de biomecánica del aparato locomotor”. Antonio </w:t>
      </w:r>
      <w:proofErr w:type="spellStart"/>
      <w:r w:rsidRPr="008A2769">
        <w:rPr>
          <w:lang w:val="es-AR"/>
        </w:rPr>
        <w:t>Viladot</w:t>
      </w:r>
      <w:proofErr w:type="spellEnd"/>
      <w:r w:rsidRPr="008A2769">
        <w:rPr>
          <w:lang w:val="es-AR"/>
        </w:rPr>
        <w:t xml:space="preserve"> </w:t>
      </w:r>
      <w:proofErr w:type="spellStart"/>
      <w:r w:rsidRPr="008A2769">
        <w:rPr>
          <w:lang w:val="es-AR"/>
        </w:rPr>
        <w:t>Voegeli</w:t>
      </w:r>
      <w:proofErr w:type="spellEnd"/>
      <w:r w:rsidRPr="008A2769">
        <w:rPr>
          <w:lang w:val="es-AR"/>
        </w:rPr>
        <w:t xml:space="preserve">. </w:t>
      </w:r>
      <w:proofErr w:type="spellStart"/>
      <w:r w:rsidRPr="008A2769">
        <w:rPr>
          <w:lang w:val="es-AR"/>
        </w:rPr>
        <w:t>Springer</w:t>
      </w:r>
      <w:proofErr w:type="spellEnd"/>
      <w:r w:rsidRPr="008A2769">
        <w:rPr>
          <w:lang w:val="es-AR"/>
        </w:rPr>
        <w:t xml:space="preserve"> </w:t>
      </w:r>
    </w:p>
    <w:p w:rsidR="008A2769" w:rsidRPr="008A2769" w:rsidRDefault="008A2769" w:rsidP="003A1B0B">
      <w:pPr>
        <w:pStyle w:val="ListParagraph"/>
        <w:spacing w:line="360" w:lineRule="auto"/>
        <w:ind w:left="1069" w:firstLine="0"/>
        <w:jc w:val="both"/>
        <w:rPr>
          <w:lang w:val="es-AR"/>
        </w:rPr>
      </w:pPr>
      <w:proofErr w:type="spellStart"/>
      <w:r w:rsidRPr="008A2769">
        <w:rPr>
          <w:lang w:val="es-AR"/>
        </w:rPr>
        <w:t>Science</w:t>
      </w:r>
      <w:proofErr w:type="spellEnd"/>
      <w:r w:rsidRPr="008A2769">
        <w:rPr>
          <w:lang w:val="es-AR"/>
        </w:rPr>
        <w:t xml:space="preserve"> &amp; Business Media, 2001 </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r w:rsidRPr="008A2769">
        <w:rPr>
          <w:lang w:val="es-AR"/>
        </w:rPr>
        <w:t xml:space="preserve">Prat J y cols. “Biomecánica de la marcha humana normal y patológica”; Publicaciones IBV; </w:t>
      </w:r>
    </w:p>
    <w:p w:rsidR="008A2769" w:rsidRPr="008A2769" w:rsidRDefault="008A2769" w:rsidP="003A1B0B">
      <w:pPr>
        <w:pStyle w:val="ListParagraph"/>
        <w:spacing w:line="360" w:lineRule="auto"/>
        <w:ind w:left="1069" w:firstLine="0"/>
        <w:jc w:val="both"/>
        <w:rPr>
          <w:lang w:val="es-AR"/>
        </w:rPr>
      </w:pPr>
      <w:r w:rsidRPr="008A2769">
        <w:rPr>
          <w:lang w:val="es-AR"/>
        </w:rPr>
        <w:t>Valencia, España 1999.</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proofErr w:type="spellStart"/>
      <w:r w:rsidRPr="008A2769">
        <w:rPr>
          <w:lang w:val="es-AR"/>
        </w:rPr>
        <w:t>Paeth</w:t>
      </w:r>
      <w:proofErr w:type="spellEnd"/>
      <w:r w:rsidRPr="008A2769">
        <w:rPr>
          <w:lang w:val="es-AR"/>
        </w:rPr>
        <w:t xml:space="preserve">.” Experiencias en el concepto </w:t>
      </w:r>
      <w:proofErr w:type="spellStart"/>
      <w:r w:rsidRPr="008A2769">
        <w:rPr>
          <w:lang w:val="es-AR"/>
        </w:rPr>
        <w:t>Bobath</w:t>
      </w:r>
      <w:proofErr w:type="spellEnd"/>
      <w:r w:rsidRPr="008A2769">
        <w:rPr>
          <w:lang w:val="es-AR"/>
        </w:rPr>
        <w:t>”. Editorial Panamericana.</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r w:rsidRPr="008A2769">
        <w:rPr>
          <w:lang w:val="es-AR"/>
        </w:rPr>
        <w:t xml:space="preserve">West; “Fisiología respiratoria”. Ed. Panamericana </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r w:rsidRPr="008A2769">
        <w:rPr>
          <w:lang w:val="es-AR"/>
        </w:rPr>
        <w:t xml:space="preserve">West; “Fisiopatología respiratoria”; Ed. Panamericana </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r w:rsidRPr="008A2769">
        <w:rPr>
          <w:lang w:val="en-US"/>
        </w:rPr>
        <w:t xml:space="preserve">Williams &amp; </w:t>
      </w:r>
      <w:proofErr w:type="spellStart"/>
      <w:r w:rsidRPr="008A2769">
        <w:rPr>
          <w:lang w:val="en-US"/>
        </w:rPr>
        <w:t>Warnick</w:t>
      </w:r>
      <w:proofErr w:type="spellEnd"/>
      <w:r w:rsidRPr="008A2769">
        <w:rPr>
          <w:lang w:val="en-US"/>
        </w:rPr>
        <w:t xml:space="preserve">; Gray </w:t>
      </w:r>
      <w:proofErr w:type="spellStart"/>
      <w:r w:rsidRPr="008A2769">
        <w:rPr>
          <w:lang w:val="en-US"/>
        </w:rPr>
        <w:t>anatomía</w:t>
      </w:r>
      <w:proofErr w:type="spellEnd"/>
      <w:r w:rsidRPr="008A2769">
        <w:rPr>
          <w:lang w:val="en-US"/>
        </w:rPr>
        <w:t xml:space="preserve">; Ed. </w:t>
      </w:r>
      <w:r w:rsidRPr="008A2769">
        <w:rPr>
          <w:lang w:val="es-AR"/>
        </w:rPr>
        <w:t xml:space="preserve">Salvat. o </w:t>
      </w:r>
      <w:proofErr w:type="spellStart"/>
      <w:r w:rsidRPr="008A2769">
        <w:rPr>
          <w:lang w:val="es-AR"/>
        </w:rPr>
        <w:t>Guyton</w:t>
      </w:r>
      <w:proofErr w:type="spellEnd"/>
      <w:r w:rsidRPr="008A2769">
        <w:rPr>
          <w:lang w:val="es-AR"/>
        </w:rPr>
        <w:t xml:space="preserve">, A.; “Tratado de Fisiología Médica”; </w:t>
      </w:r>
    </w:p>
    <w:p w:rsidR="008A2769" w:rsidRPr="008A2769" w:rsidRDefault="008A2769" w:rsidP="003A1B0B">
      <w:pPr>
        <w:pStyle w:val="ListParagraph"/>
        <w:spacing w:line="360" w:lineRule="auto"/>
        <w:ind w:left="1069" w:firstLine="0"/>
        <w:jc w:val="both"/>
        <w:rPr>
          <w:lang w:val="es-AR"/>
        </w:rPr>
      </w:pPr>
      <w:r w:rsidRPr="008A2769">
        <w:rPr>
          <w:lang w:val="es-AR"/>
        </w:rPr>
        <w:t xml:space="preserve">Ed. </w:t>
      </w:r>
      <w:proofErr w:type="gramStart"/>
      <w:r w:rsidRPr="008A2769">
        <w:rPr>
          <w:lang w:val="es-AR"/>
        </w:rPr>
        <w:t>Interamericana</w:t>
      </w:r>
      <w:proofErr w:type="gramEnd"/>
      <w:r w:rsidRPr="008A2769">
        <w:rPr>
          <w:lang w:val="es-AR"/>
        </w:rPr>
        <w:t xml:space="preserve">. 10ma Edición. 2005 </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proofErr w:type="spellStart"/>
      <w:r w:rsidRPr="008A2769">
        <w:rPr>
          <w:lang w:val="es-AR"/>
        </w:rPr>
        <w:t>Levit</w:t>
      </w:r>
      <w:proofErr w:type="spellEnd"/>
      <w:r w:rsidRPr="008A2769">
        <w:rPr>
          <w:lang w:val="es-AR"/>
        </w:rPr>
        <w:t xml:space="preserve">, “Tratamiento de Parálisis Cerebral y del retardo motor”. Editorial Panamericana. Tercera </w:t>
      </w:r>
    </w:p>
    <w:p w:rsidR="008A2769" w:rsidRPr="008A2769" w:rsidRDefault="008A2769" w:rsidP="003A1B0B">
      <w:pPr>
        <w:pStyle w:val="ListParagraph"/>
        <w:spacing w:line="360" w:lineRule="auto"/>
        <w:ind w:left="1069" w:firstLine="0"/>
        <w:jc w:val="both"/>
        <w:rPr>
          <w:lang w:val="es-AR"/>
        </w:rPr>
      </w:pPr>
      <w:proofErr w:type="gramStart"/>
      <w:r w:rsidRPr="008A2769">
        <w:rPr>
          <w:lang w:val="es-AR"/>
        </w:rPr>
        <w:t>edición</w:t>
      </w:r>
      <w:proofErr w:type="gramEnd"/>
      <w:r w:rsidRPr="008A2769">
        <w:rPr>
          <w:lang w:val="es-AR"/>
        </w:rPr>
        <w:t>; 2000</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proofErr w:type="spellStart"/>
      <w:r w:rsidRPr="008A2769">
        <w:rPr>
          <w:lang w:val="es-AR"/>
        </w:rPr>
        <w:t>Macri</w:t>
      </w:r>
      <w:proofErr w:type="spellEnd"/>
      <w:r w:rsidRPr="008A2769">
        <w:rPr>
          <w:lang w:val="es-AR"/>
        </w:rPr>
        <w:t>, C-</w:t>
      </w:r>
      <w:proofErr w:type="spellStart"/>
      <w:r w:rsidRPr="008A2769">
        <w:rPr>
          <w:lang w:val="es-AR"/>
        </w:rPr>
        <w:t>Teper</w:t>
      </w:r>
      <w:proofErr w:type="spellEnd"/>
      <w:r w:rsidRPr="008A2769">
        <w:rPr>
          <w:lang w:val="es-AR"/>
        </w:rPr>
        <w:t xml:space="preserve">, A: “Enfermedades respiratorias pediátricas”. Editorial McGraw Hill </w:t>
      </w:r>
    </w:p>
    <w:p w:rsidR="008A2769" w:rsidRPr="008A2769" w:rsidRDefault="008A2769" w:rsidP="003A1B0B">
      <w:pPr>
        <w:pStyle w:val="ListParagraph"/>
        <w:spacing w:line="360" w:lineRule="auto"/>
        <w:ind w:left="1069" w:firstLine="0"/>
        <w:jc w:val="both"/>
        <w:rPr>
          <w:lang w:val="es-AR"/>
        </w:rPr>
      </w:pPr>
      <w:r w:rsidRPr="008A2769">
        <w:rPr>
          <w:lang w:val="es-AR"/>
        </w:rPr>
        <w:t xml:space="preserve">Interamericana de México. Primera Edición 2003 Capitulo Radiología N 7 </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proofErr w:type="spellStart"/>
      <w:r w:rsidRPr="008A2769">
        <w:rPr>
          <w:lang w:val="es-AR"/>
        </w:rPr>
        <w:t>Bobath</w:t>
      </w:r>
      <w:proofErr w:type="spellEnd"/>
      <w:r w:rsidRPr="008A2769">
        <w:rPr>
          <w:lang w:val="es-AR"/>
        </w:rPr>
        <w:t xml:space="preserve">, K; “Base neurofisiológica para el tratamiento de la Parálisis Cerebral”; Editorial </w:t>
      </w:r>
    </w:p>
    <w:p w:rsidR="008A2769" w:rsidRPr="008A2769" w:rsidRDefault="008A2769" w:rsidP="003A1B0B">
      <w:pPr>
        <w:pStyle w:val="ListParagraph"/>
        <w:spacing w:line="360" w:lineRule="auto"/>
        <w:ind w:left="1069" w:firstLine="0"/>
        <w:jc w:val="both"/>
        <w:rPr>
          <w:lang w:val="es-AR"/>
        </w:rPr>
      </w:pPr>
      <w:r w:rsidRPr="008A2769">
        <w:rPr>
          <w:lang w:val="es-AR"/>
        </w:rPr>
        <w:t xml:space="preserve">Panamericana; Buenos Aires, 1990. </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r w:rsidRPr="008A2769">
        <w:rPr>
          <w:lang w:val="es-AR"/>
        </w:rPr>
        <w:t xml:space="preserve">Miralles Marrero R, “Biomecánica clínica del aparato locomotor”, Editorial </w:t>
      </w:r>
      <w:proofErr w:type="spellStart"/>
      <w:r w:rsidRPr="008A2769">
        <w:rPr>
          <w:lang w:val="es-AR"/>
        </w:rPr>
        <w:t>Masson</w:t>
      </w:r>
      <w:proofErr w:type="spellEnd"/>
      <w:r w:rsidRPr="008A2769">
        <w:rPr>
          <w:lang w:val="es-AR"/>
        </w:rPr>
        <w:t xml:space="preserve">, Barcelona, </w:t>
      </w:r>
    </w:p>
    <w:p w:rsidR="008A2769" w:rsidRPr="008A2769" w:rsidRDefault="008A2769" w:rsidP="003A1B0B">
      <w:pPr>
        <w:pStyle w:val="ListParagraph"/>
        <w:spacing w:line="360" w:lineRule="auto"/>
        <w:ind w:left="1069" w:firstLine="0"/>
        <w:jc w:val="both"/>
        <w:rPr>
          <w:lang w:val="es-AR"/>
        </w:rPr>
      </w:pPr>
      <w:r w:rsidRPr="008A2769">
        <w:rPr>
          <w:lang w:val="es-AR"/>
        </w:rPr>
        <w:t>2000.</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n-US"/>
        </w:rPr>
      </w:pPr>
      <w:r w:rsidRPr="008A2769">
        <w:rPr>
          <w:lang w:val="en-US"/>
        </w:rPr>
        <w:t>Perry J., “Gait Analysis”, Slack Incorporated, 1992.</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proofErr w:type="spellStart"/>
      <w:r w:rsidRPr="008A2769">
        <w:rPr>
          <w:lang w:val="es-AR"/>
        </w:rPr>
        <w:t>Levitt</w:t>
      </w:r>
      <w:proofErr w:type="spellEnd"/>
      <w:r w:rsidRPr="008A2769">
        <w:rPr>
          <w:lang w:val="es-AR"/>
        </w:rPr>
        <w:t xml:space="preserve"> S., “Tratamiento de la Parálisis Cerebral y del Retraso Motor”, Editorial Panamericana, </w:t>
      </w:r>
    </w:p>
    <w:p w:rsidR="008A2769" w:rsidRPr="008A2769" w:rsidRDefault="008A2769" w:rsidP="003A1B0B">
      <w:pPr>
        <w:pStyle w:val="ListParagraph"/>
        <w:spacing w:line="360" w:lineRule="auto"/>
        <w:ind w:left="1069" w:firstLine="0"/>
        <w:jc w:val="both"/>
        <w:rPr>
          <w:lang w:val="es-AR"/>
        </w:rPr>
      </w:pPr>
      <w:r w:rsidRPr="008A2769">
        <w:rPr>
          <w:lang w:val="es-AR"/>
        </w:rPr>
        <w:t>1982.</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r w:rsidRPr="008A2769">
        <w:rPr>
          <w:lang w:val="es-AR"/>
        </w:rPr>
        <w:t>Delgado V., “Desarrollo psicomotor en el primer año de vida”, Editorial Mediterráneo, 2010.</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proofErr w:type="spellStart"/>
      <w:r w:rsidRPr="008A2769">
        <w:rPr>
          <w:lang w:val="es-AR"/>
        </w:rPr>
        <w:t>Bobath</w:t>
      </w:r>
      <w:proofErr w:type="spellEnd"/>
      <w:r w:rsidRPr="008A2769">
        <w:rPr>
          <w:lang w:val="es-AR"/>
        </w:rPr>
        <w:t xml:space="preserve">, </w:t>
      </w:r>
      <w:proofErr w:type="spellStart"/>
      <w:r w:rsidRPr="008A2769">
        <w:rPr>
          <w:lang w:val="es-AR"/>
        </w:rPr>
        <w:t>K</w:t>
      </w:r>
      <w:r w:rsidRPr="008A2769">
        <w:rPr>
          <w:rFonts w:ascii="Calibri" w:hAnsi="Calibri"/>
          <w:lang w:val="es-AR"/>
        </w:rPr>
        <w:t>ӧ</w:t>
      </w:r>
      <w:r w:rsidRPr="008A2769">
        <w:rPr>
          <w:lang w:val="es-AR"/>
        </w:rPr>
        <w:t>ng</w:t>
      </w:r>
      <w:proofErr w:type="spellEnd"/>
      <w:r w:rsidRPr="008A2769">
        <w:rPr>
          <w:lang w:val="es-AR"/>
        </w:rPr>
        <w:t xml:space="preserve">, “Trastornos </w:t>
      </w:r>
      <w:proofErr w:type="spellStart"/>
      <w:r w:rsidRPr="008A2769">
        <w:rPr>
          <w:lang w:val="es-AR"/>
        </w:rPr>
        <w:t>cerebromotores</w:t>
      </w:r>
      <w:proofErr w:type="spellEnd"/>
      <w:r w:rsidRPr="008A2769">
        <w:rPr>
          <w:lang w:val="es-AR"/>
        </w:rPr>
        <w:t xml:space="preserve"> en el niño”, Editorial Panamericana, 2001.</w:t>
      </w:r>
    </w:p>
    <w:p w:rsidR="008A2769" w:rsidRPr="008A2769" w:rsidRDefault="008A2769" w:rsidP="003A1B0B">
      <w:pPr>
        <w:pStyle w:val="ListParagraph"/>
        <w:spacing w:line="360" w:lineRule="auto"/>
        <w:ind w:left="1069" w:firstLine="0"/>
        <w:jc w:val="both"/>
        <w:rPr>
          <w:lang w:val="es-AR"/>
        </w:rPr>
      </w:pPr>
      <w:r w:rsidRPr="008A2769">
        <w:rPr>
          <w:lang w:val="es-AR"/>
        </w:rPr>
        <w:t xml:space="preserve"> </w:t>
      </w:r>
    </w:p>
    <w:p w:rsidR="008A2769" w:rsidRDefault="008A2769" w:rsidP="003A1B0B">
      <w:pPr>
        <w:pStyle w:val="titulo2"/>
        <w:spacing w:line="360" w:lineRule="auto"/>
      </w:pPr>
      <w:r>
        <w:t xml:space="preserve">Artículos </w:t>
      </w:r>
    </w:p>
    <w:p w:rsidR="008A2769" w:rsidRPr="008A2769" w:rsidRDefault="008A2769" w:rsidP="003A1B0B">
      <w:pPr>
        <w:spacing w:line="360" w:lineRule="auto"/>
      </w:pPr>
      <w:r>
        <w:t xml:space="preserve"> </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r w:rsidRPr="008A2769">
        <w:rPr>
          <w:lang w:val="es-AR"/>
        </w:rPr>
        <w:lastRenderedPageBreak/>
        <w:t xml:space="preserve">Recomendaciones para el manejo de las infecciones respiratorias agudas bajas en menores de </w:t>
      </w:r>
    </w:p>
    <w:p w:rsidR="008A2769" w:rsidRPr="008A2769" w:rsidRDefault="008A2769" w:rsidP="003A1B0B">
      <w:pPr>
        <w:pStyle w:val="ListParagraph"/>
        <w:spacing w:line="360" w:lineRule="auto"/>
        <w:ind w:left="1069" w:firstLine="0"/>
        <w:jc w:val="both"/>
        <w:rPr>
          <w:lang w:val="es-AR"/>
        </w:rPr>
      </w:pPr>
      <w:r w:rsidRPr="008A2769">
        <w:rPr>
          <w:lang w:val="es-AR"/>
        </w:rPr>
        <w:t xml:space="preserve">2 años. Comité Nacional de </w:t>
      </w:r>
      <w:proofErr w:type="spellStart"/>
      <w:r w:rsidRPr="008A2769">
        <w:rPr>
          <w:lang w:val="es-AR"/>
        </w:rPr>
        <w:t>Neumonología</w:t>
      </w:r>
      <w:proofErr w:type="spellEnd"/>
      <w:r w:rsidRPr="008A2769">
        <w:rPr>
          <w:lang w:val="es-AR"/>
        </w:rPr>
        <w:t xml:space="preserve">, Comité Nacional de </w:t>
      </w:r>
      <w:proofErr w:type="spellStart"/>
      <w:r w:rsidRPr="008A2769">
        <w:rPr>
          <w:lang w:val="es-AR"/>
        </w:rPr>
        <w:t>Infectologia</w:t>
      </w:r>
      <w:proofErr w:type="spellEnd"/>
      <w:r w:rsidRPr="008A2769">
        <w:rPr>
          <w:lang w:val="es-AR"/>
        </w:rPr>
        <w:t xml:space="preserve"> y Comité de </w:t>
      </w:r>
    </w:p>
    <w:p w:rsidR="008A2769" w:rsidRPr="008A2769" w:rsidRDefault="008A2769" w:rsidP="003A1B0B">
      <w:pPr>
        <w:pStyle w:val="ListParagraph"/>
        <w:spacing w:line="360" w:lineRule="auto"/>
        <w:ind w:left="1069" w:firstLine="0"/>
        <w:jc w:val="both"/>
        <w:rPr>
          <w:lang w:val="es-AR"/>
        </w:rPr>
      </w:pPr>
      <w:r w:rsidRPr="008A2769">
        <w:rPr>
          <w:lang w:val="es-AR"/>
        </w:rPr>
        <w:t>Medicina Interna. http://www.sap.org.ar</w:t>
      </w:r>
    </w:p>
    <w:p w:rsidR="008A2769" w:rsidRPr="008A2769" w:rsidRDefault="008A2769" w:rsidP="003A1B0B">
      <w:pPr>
        <w:pStyle w:val="ListParagraph"/>
        <w:numPr>
          <w:ilvl w:val="0"/>
          <w:numId w:val="41"/>
        </w:numPr>
        <w:tabs>
          <w:tab w:val="clear" w:pos="720"/>
          <w:tab w:val="num" w:pos="1069"/>
        </w:tabs>
        <w:spacing w:line="360" w:lineRule="auto"/>
        <w:ind w:left="1069"/>
        <w:jc w:val="both"/>
        <w:rPr>
          <w:lang w:val="es-AR"/>
        </w:rPr>
      </w:pPr>
      <w:r w:rsidRPr="008A2769">
        <w:rPr>
          <w:lang w:val="es-AR"/>
        </w:rPr>
        <w:t xml:space="preserve">Oxigenoterapia domiciliaria en pediatría. –Comité Nacional de </w:t>
      </w:r>
      <w:proofErr w:type="spellStart"/>
      <w:r w:rsidRPr="008A2769">
        <w:rPr>
          <w:lang w:val="es-AR"/>
        </w:rPr>
        <w:t>Neumonología</w:t>
      </w:r>
      <w:proofErr w:type="spellEnd"/>
      <w:r w:rsidRPr="008A2769">
        <w:rPr>
          <w:lang w:val="es-AR"/>
        </w:rPr>
        <w:t xml:space="preserve">, SAP*. Parte 1 y </w:t>
      </w:r>
    </w:p>
    <w:p w:rsidR="001A3C41" w:rsidRDefault="008A2769" w:rsidP="003A1B0B">
      <w:pPr>
        <w:pStyle w:val="ListParagraph"/>
        <w:spacing w:line="360" w:lineRule="auto"/>
        <w:ind w:left="1069" w:firstLine="0"/>
        <w:jc w:val="both"/>
        <w:rPr>
          <w:lang w:val="es-AR"/>
        </w:rPr>
      </w:pPr>
      <w:r w:rsidRPr="008A2769">
        <w:rPr>
          <w:lang w:val="es-AR"/>
        </w:rPr>
        <w:t xml:space="preserve">2. </w:t>
      </w:r>
      <w:hyperlink r:id="rId10" w:history="1">
        <w:r w:rsidRPr="008A2769">
          <w:rPr>
            <w:lang w:val="es-AR"/>
          </w:rPr>
          <w:t>http://www.sap.org.ar</w:t>
        </w:r>
      </w:hyperlink>
    </w:p>
    <w:p w:rsidR="008A2769" w:rsidRPr="000C408B" w:rsidRDefault="008A2769" w:rsidP="003A1B0B">
      <w:pPr>
        <w:pStyle w:val="ListParagraph"/>
        <w:numPr>
          <w:ilvl w:val="0"/>
          <w:numId w:val="53"/>
        </w:numPr>
        <w:spacing w:line="360" w:lineRule="auto"/>
        <w:ind w:left="993" w:hanging="284"/>
        <w:jc w:val="both"/>
        <w:rPr>
          <w:lang w:val="es-AR"/>
        </w:rPr>
      </w:pPr>
      <w:r w:rsidRPr="008A2769">
        <w:t xml:space="preserve">Transición del adolescente con enfermedades crónicas Responsables de la elaboración Coordinadoras: Mirta </w:t>
      </w:r>
      <w:proofErr w:type="spellStart"/>
      <w:r w:rsidRPr="008A2769">
        <w:t>Gategaray</w:t>
      </w:r>
      <w:proofErr w:type="spellEnd"/>
      <w:r w:rsidRPr="008A2769">
        <w:t xml:space="preserve">, Mariana Rodríguez Ponte Fanny </w:t>
      </w:r>
      <w:proofErr w:type="spellStart"/>
      <w:r w:rsidRPr="008A2769">
        <w:t>Breitman</w:t>
      </w:r>
      <w:proofErr w:type="spellEnd"/>
      <w:r w:rsidRPr="008A2769">
        <w:t xml:space="preserve">, Claudia </w:t>
      </w:r>
      <w:proofErr w:type="spellStart"/>
      <w:r w:rsidRPr="008A2769">
        <w:t>Ferrario</w:t>
      </w:r>
      <w:proofErr w:type="spellEnd"/>
      <w:r w:rsidRPr="008A2769">
        <w:t xml:space="preserve">, María </w:t>
      </w:r>
      <w:proofErr w:type="spellStart"/>
      <w:r w:rsidRPr="008A2769">
        <w:t>Jolly</w:t>
      </w:r>
      <w:proofErr w:type="spellEnd"/>
      <w:r w:rsidRPr="008A2769">
        <w:t xml:space="preserve">, Graciela Morales, Rosa </w:t>
      </w:r>
      <w:proofErr w:type="spellStart"/>
      <w:r w:rsidRPr="008A2769">
        <w:t>Pappolla</w:t>
      </w:r>
      <w:proofErr w:type="spellEnd"/>
      <w:r w:rsidRPr="008A2769">
        <w:t xml:space="preserve">. http://www.sap.org.ar </w:t>
      </w:r>
      <w:r w:rsidRPr="008A2769">
        <w:sym w:font="Symbol" w:char="F0B7"/>
      </w:r>
    </w:p>
    <w:p w:rsidR="008A2769" w:rsidRDefault="008A2769" w:rsidP="003A1B0B">
      <w:pPr>
        <w:pStyle w:val="ListParagraph"/>
        <w:numPr>
          <w:ilvl w:val="0"/>
          <w:numId w:val="53"/>
        </w:numPr>
        <w:spacing w:line="360" w:lineRule="auto"/>
        <w:ind w:left="993" w:hanging="284"/>
        <w:jc w:val="both"/>
        <w:rPr>
          <w:lang w:val="en-US"/>
        </w:rPr>
      </w:pPr>
      <w:r w:rsidRPr="008A2769">
        <w:t xml:space="preserve"> </w:t>
      </w:r>
      <w:proofErr w:type="spellStart"/>
      <w:r w:rsidRPr="008A2769">
        <w:t>Campora</w:t>
      </w:r>
      <w:proofErr w:type="spellEnd"/>
      <w:r w:rsidRPr="008A2769">
        <w:t xml:space="preserve">, H </w:t>
      </w:r>
      <w:proofErr w:type="spellStart"/>
      <w:r w:rsidRPr="008A2769">
        <w:t>Falduti</w:t>
      </w:r>
      <w:proofErr w:type="spellEnd"/>
      <w:r w:rsidRPr="008A2769">
        <w:t xml:space="preserve">, A: Evaluación y tratamiento de las alteraciones de la deglución. </w:t>
      </w:r>
      <w:r w:rsidRPr="008A2769">
        <w:rPr>
          <w:lang w:val="en-US"/>
        </w:rPr>
        <w:t xml:space="preserve">Rev Am Med </w:t>
      </w:r>
      <w:proofErr w:type="spellStart"/>
      <w:r w:rsidRPr="008A2769">
        <w:rPr>
          <w:lang w:val="en-US"/>
        </w:rPr>
        <w:t>Resp</w:t>
      </w:r>
      <w:proofErr w:type="spellEnd"/>
      <w:r w:rsidRPr="008A2769">
        <w:rPr>
          <w:lang w:val="en-US"/>
        </w:rPr>
        <w:t xml:space="preserve"> 2012; 3: 98-107. </w:t>
      </w:r>
      <w:proofErr w:type="spellStart"/>
      <w:r w:rsidRPr="008A2769">
        <w:rPr>
          <w:lang w:val="en-US"/>
        </w:rPr>
        <w:t>Texto</w:t>
      </w:r>
      <w:proofErr w:type="spellEnd"/>
      <w:r w:rsidRPr="008A2769">
        <w:rPr>
          <w:lang w:val="en-US"/>
        </w:rPr>
        <w:t xml:space="preserve"> </w:t>
      </w:r>
      <w:proofErr w:type="spellStart"/>
      <w:r w:rsidRPr="008A2769">
        <w:rPr>
          <w:lang w:val="en-US"/>
        </w:rPr>
        <w:t>completo</w:t>
      </w:r>
      <w:proofErr w:type="spellEnd"/>
      <w:r w:rsidRPr="008A2769">
        <w:rPr>
          <w:lang w:val="en-US"/>
        </w:rPr>
        <w:t xml:space="preserve"> </w:t>
      </w:r>
      <w:proofErr w:type="spellStart"/>
      <w:r w:rsidRPr="008A2769">
        <w:rPr>
          <w:lang w:val="en-US"/>
        </w:rPr>
        <w:t>gratuito</w:t>
      </w:r>
      <w:proofErr w:type="spellEnd"/>
      <w:r w:rsidRPr="008A2769">
        <w:rPr>
          <w:lang w:val="en-US"/>
        </w:rPr>
        <w:t xml:space="preserve"> </w:t>
      </w:r>
      <w:proofErr w:type="spellStart"/>
      <w:r w:rsidRPr="008A2769">
        <w:rPr>
          <w:lang w:val="en-US"/>
        </w:rPr>
        <w:t>en</w:t>
      </w:r>
      <w:proofErr w:type="spellEnd"/>
      <w:r w:rsidRPr="008A2769">
        <w:rPr>
          <w:lang w:val="en-US"/>
        </w:rPr>
        <w:t xml:space="preserve"> </w:t>
      </w:r>
      <w:hyperlink r:id="rId11" w:history="1">
        <w:r w:rsidRPr="00D46265">
          <w:rPr>
            <w:rStyle w:val="Hyperlink"/>
            <w:lang w:val="en-US"/>
          </w:rPr>
          <w:t>www.scielo.org</w:t>
        </w:r>
      </w:hyperlink>
      <w:r w:rsidRPr="008A2769">
        <w:rPr>
          <w:lang w:val="en-US"/>
        </w:rPr>
        <w:t xml:space="preserve">. </w:t>
      </w:r>
    </w:p>
    <w:p w:rsidR="008A2769" w:rsidRPr="000C408B" w:rsidRDefault="008A2769" w:rsidP="003A1B0B">
      <w:pPr>
        <w:pStyle w:val="ListParagraph"/>
        <w:numPr>
          <w:ilvl w:val="0"/>
          <w:numId w:val="53"/>
        </w:numPr>
        <w:spacing w:line="360" w:lineRule="auto"/>
        <w:ind w:left="993" w:hanging="284"/>
        <w:jc w:val="both"/>
        <w:rPr>
          <w:lang w:val="es-AR"/>
        </w:rPr>
      </w:pPr>
      <w:r w:rsidRPr="008A2769">
        <w:rPr>
          <w:lang w:val="en-US"/>
        </w:rPr>
        <w:t xml:space="preserve">Consortium for Spinal Cord Medicine. Outcomes Following Traumatic Spinal Cord Injury: Clinical Practice Guidelines for Health-Care Professionals. </w:t>
      </w:r>
      <w:proofErr w:type="spellStart"/>
      <w:r w:rsidRPr="008A2769">
        <w:t>July</w:t>
      </w:r>
      <w:proofErr w:type="spellEnd"/>
      <w:r w:rsidRPr="008A2769">
        <w:t xml:space="preserve"> 1999. Disponible en la web de forma gratuita a texto completo. </w:t>
      </w:r>
    </w:p>
    <w:p w:rsidR="008A2769" w:rsidRDefault="008A2769" w:rsidP="003A1B0B">
      <w:pPr>
        <w:pStyle w:val="ListParagraph"/>
        <w:numPr>
          <w:ilvl w:val="0"/>
          <w:numId w:val="53"/>
        </w:numPr>
        <w:spacing w:line="360" w:lineRule="auto"/>
        <w:ind w:left="993" w:hanging="284"/>
        <w:jc w:val="both"/>
        <w:rPr>
          <w:lang w:val="en-US"/>
        </w:rPr>
      </w:pPr>
      <w:r w:rsidRPr="008A2769">
        <w:t xml:space="preserve">F. </w:t>
      </w:r>
      <w:proofErr w:type="spellStart"/>
      <w:r w:rsidRPr="008A2769">
        <w:t>Vivancos-Matellano</w:t>
      </w:r>
      <w:proofErr w:type="spellEnd"/>
      <w:r w:rsidRPr="008A2769">
        <w:t xml:space="preserve"> a, S.I. Pascual-Pascual b, J. </w:t>
      </w:r>
      <w:proofErr w:type="spellStart"/>
      <w:r w:rsidRPr="008A2769">
        <w:t>Nardi-Vilardaga</w:t>
      </w:r>
      <w:proofErr w:type="spellEnd"/>
      <w:r w:rsidRPr="008A2769">
        <w:t xml:space="preserve"> c, F. Miquel Rodríguez d y </w:t>
      </w:r>
      <w:proofErr w:type="spellStart"/>
      <w:r w:rsidRPr="008A2769">
        <w:t>Colab</w:t>
      </w:r>
      <w:proofErr w:type="spellEnd"/>
      <w:r w:rsidRPr="008A2769">
        <w:t xml:space="preserve">. (Grupo Español de Espasticidad). Guía del tratamiento integral de la espasticidad. </w:t>
      </w:r>
      <w:proofErr w:type="spellStart"/>
      <w:r w:rsidRPr="008A2769">
        <w:t>Rev</w:t>
      </w:r>
      <w:proofErr w:type="spellEnd"/>
      <w:r w:rsidRPr="008A2769">
        <w:t xml:space="preserve"> </w:t>
      </w:r>
      <w:proofErr w:type="spellStart"/>
      <w:r w:rsidRPr="008A2769">
        <w:t>Neurol</w:t>
      </w:r>
      <w:proofErr w:type="spellEnd"/>
      <w:r w:rsidRPr="008A2769">
        <w:t xml:space="preserve"> 2007; 45: 365-75. Disponible en la web de forma gratuita a texto completo. </w:t>
      </w:r>
      <w:r w:rsidRPr="008A2769">
        <w:rPr>
          <w:lang w:val="en-US"/>
        </w:rPr>
        <w:t xml:space="preserve">Dev Med Child </w:t>
      </w:r>
      <w:proofErr w:type="spellStart"/>
      <w:r w:rsidRPr="008A2769">
        <w:rPr>
          <w:lang w:val="en-US"/>
        </w:rPr>
        <w:t>Neurol</w:t>
      </w:r>
      <w:proofErr w:type="spellEnd"/>
      <w:r w:rsidRPr="008A2769">
        <w:rPr>
          <w:lang w:val="en-US"/>
        </w:rPr>
        <w:t xml:space="preserve"> Suppl. 2007 Feb; 109:8-14. </w:t>
      </w:r>
    </w:p>
    <w:p w:rsidR="008A2769" w:rsidRDefault="008A2769" w:rsidP="003A1B0B">
      <w:pPr>
        <w:pStyle w:val="ListParagraph"/>
        <w:numPr>
          <w:ilvl w:val="0"/>
          <w:numId w:val="53"/>
        </w:numPr>
        <w:spacing w:line="360" w:lineRule="auto"/>
        <w:ind w:left="993" w:hanging="284"/>
        <w:jc w:val="both"/>
        <w:rPr>
          <w:lang w:val="en-US"/>
        </w:rPr>
      </w:pPr>
      <w:r w:rsidRPr="008A2769">
        <w:rPr>
          <w:lang w:val="en-US"/>
        </w:rPr>
        <w:t xml:space="preserve">A report: the definition and classification of cerebral palsy April 2006. Rosenbaum P1, Paneth N, Leviton A, Goldstein M, </w:t>
      </w:r>
      <w:proofErr w:type="spellStart"/>
      <w:r w:rsidRPr="008A2769">
        <w:rPr>
          <w:lang w:val="en-US"/>
        </w:rPr>
        <w:t>Bax</w:t>
      </w:r>
      <w:proofErr w:type="spellEnd"/>
      <w:r w:rsidRPr="008A2769">
        <w:rPr>
          <w:lang w:val="en-US"/>
        </w:rPr>
        <w:t xml:space="preserve"> M, </w:t>
      </w:r>
      <w:proofErr w:type="spellStart"/>
      <w:r w:rsidRPr="008A2769">
        <w:rPr>
          <w:lang w:val="en-US"/>
        </w:rPr>
        <w:t>Damiano</w:t>
      </w:r>
      <w:proofErr w:type="spellEnd"/>
      <w:r w:rsidRPr="008A2769">
        <w:rPr>
          <w:lang w:val="en-US"/>
        </w:rPr>
        <w:t xml:space="preserve"> D, Dan B, </w:t>
      </w:r>
      <w:proofErr w:type="spellStart"/>
      <w:r w:rsidRPr="008A2769">
        <w:rPr>
          <w:lang w:val="en-US"/>
        </w:rPr>
        <w:t>Jacobsson</w:t>
      </w:r>
      <w:proofErr w:type="spellEnd"/>
      <w:r w:rsidRPr="008A2769">
        <w:rPr>
          <w:lang w:val="en-US"/>
        </w:rPr>
        <w:t xml:space="preserve"> B. Dev Med Child Neurol. 2007 Jun; 49(6):480. </w:t>
      </w:r>
    </w:p>
    <w:p w:rsidR="008A2769" w:rsidRDefault="008A2769" w:rsidP="003A1B0B">
      <w:pPr>
        <w:pStyle w:val="ListParagraph"/>
        <w:numPr>
          <w:ilvl w:val="0"/>
          <w:numId w:val="53"/>
        </w:numPr>
        <w:spacing w:line="360" w:lineRule="auto"/>
        <w:ind w:left="993" w:hanging="284"/>
        <w:jc w:val="both"/>
        <w:rPr>
          <w:lang w:val="en-US"/>
        </w:rPr>
      </w:pPr>
      <w:r w:rsidRPr="008A2769">
        <w:rPr>
          <w:lang w:val="en-US"/>
        </w:rPr>
        <w:t xml:space="preserve">The definition of cerebral palsy, April 2006. </w:t>
      </w:r>
      <w:proofErr w:type="spellStart"/>
      <w:r w:rsidRPr="008A2769">
        <w:rPr>
          <w:lang w:val="en-US"/>
        </w:rPr>
        <w:t>Kavcic</w:t>
      </w:r>
      <w:proofErr w:type="spellEnd"/>
      <w:r w:rsidRPr="008A2769">
        <w:rPr>
          <w:lang w:val="en-US"/>
        </w:rPr>
        <w:t xml:space="preserve"> A, </w:t>
      </w:r>
      <w:proofErr w:type="spellStart"/>
      <w:r w:rsidRPr="008A2769">
        <w:rPr>
          <w:lang w:val="en-US"/>
        </w:rPr>
        <w:t>Vodusek</w:t>
      </w:r>
      <w:proofErr w:type="spellEnd"/>
      <w:r w:rsidRPr="008A2769">
        <w:rPr>
          <w:lang w:val="en-US"/>
        </w:rPr>
        <w:t xml:space="preserve"> DB. Dev Med Child Neurol. 2008 Mar;50(3):240 </w:t>
      </w:r>
    </w:p>
    <w:p w:rsidR="008A2769" w:rsidRDefault="008A2769" w:rsidP="003A1B0B">
      <w:pPr>
        <w:pStyle w:val="ListParagraph"/>
        <w:numPr>
          <w:ilvl w:val="0"/>
          <w:numId w:val="53"/>
        </w:numPr>
        <w:spacing w:line="360" w:lineRule="auto"/>
        <w:ind w:left="993" w:hanging="284"/>
        <w:jc w:val="both"/>
        <w:rPr>
          <w:lang w:val="en-US"/>
        </w:rPr>
      </w:pPr>
      <w:r w:rsidRPr="008A2769">
        <w:rPr>
          <w:lang w:val="en-US"/>
        </w:rPr>
        <w:t xml:space="preserve">Examination of the Child with Cerebral Palsy. </w:t>
      </w:r>
      <w:proofErr w:type="spellStart"/>
      <w:r w:rsidRPr="008A2769">
        <w:rPr>
          <w:lang w:val="en-US"/>
        </w:rPr>
        <w:t>Novacheck</w:t>
      </w:r>
      <w:proofErr w:type="spellEnd"/>
      <w:r w:rsidRPr="008A2769">
        <w:rPr>
          <w:lang w:val="en-US"/>
        </w:rPr>
        <w:t xml:space="preserve"> TF1, </w:t>
      </w:r>
      <w:proofErr w:type="spellStart"/>
      <w:r w:rsidRPr="008A2769">
        <w:rPr>
          <w:lang w:val="en-US"/>
        </w:rPr>
        <w:t>Trost</w:t>
      </w:r>
      <w:proofErr w:type="spellEnd"/>
      <w:r w:rsidRPr="008A2769">
        <w:rPr>
          <w:lang w:val="en-US"/>
        </w:rPr>
        <w:t xml:space="preserve"> JP, </w:t>
      </w:r>
      <w:proofErr w:type="spellStart"/>
      <w:r w:rsidRPr="008A2769">
        <w:rPr>
          <w:lang w:val="en-US"/>
        </w:rPr>
        <w:t>Sohrweide</w:t>
      </w:r>
      <w:proofErr w:type="spellEnd"/>
      <w:r w:rsidRPr="008A2769">
        <w:rPr>
          <w:lang w:val="en-US"/>
        </w:rPr>
        <w:t xml:space="preserve"> S. </w:t>
      </w:r>
      <w:proofErr w:type="spellStart"/>
      <w:r w:rsidRPr="008A2769">
        <w:rPr>
          <w:lang w:val="en-US"/>
        </w:rPr>
        <w:t>Orthop</w:t>
      </w:r>
      <w:proofErr w:type="spellEnd"/>
      <w:r w:rsidRPr="008A2769">
        <w:rPr>
          <w:lang w:val="en-US"/>
        </w:rPr>
        <w:t xml:space="preserve"> </w:t>
      </w:r>
      <w:proofErr w:type="spellStart"/>
      <w:r w:rsidRPr="008A2769">
        <w:rPr>
          <w:lang w:val="en-US"/>
        </w:rPr>
        <w:t>Clin</w:t>
      </w:r>
      <w:proofErr w:type="spellEnd"/>
      <w:r w:rsidRPr="008A2769">
        <w:rPr>
          <w:lang w:val="en-US"/>
        </w:rPr>
        <w:t xml:space="preserve"> North Am. 2010 Oct; 41(4):469-88. </w:t>
      </w:r>
      <w:proofErr w:type="spellStart"/>
      <w:proofErr w:type="gramStart"/>
      <w:r w:rsidRPr="008A2769">
        <w:rPr>
          <w:lang w:val="en-US"/>
        </w:rPr>
        <w:t>doi</w:t>
      </w:r>
      <w:proofErr w:type="spellEnd"/>
      <w:proofErr w:type="gramEnd"/>
      <w:r w:rsidRPr="008A2769">
        <w:rPr>
          <w:lang w:val="en-US"/>
        </w:rPr>
        <w:t xml:space="preserve">: 10.1016/j.ocl.2010.07.001. </w:t>
      </w:r>
    </w:p>
    <w:p w:rsidR="008A2769" w:rsidRPr="008A2769" w:rsidRDefault="008A2769" w:rsidP="003A1B0B">
      <w:pPr>
        <w:pStyle w:val="ListParagraph"/>
        <w:numPr>
          <w:ilvl w:val="0"/>
          <w:numId w:val="53"/>
        </w:numPr>
        <w:spacing w:line="360" w:lineRule="auto"/>
        <w:ind w:left="993" w:hanging="284"/>
        <w:jc w:val="both"/>
        <w:rPr>
          <w:lang w:val="en-US"/>
        </w:rPr>
      </w:pPr>
      <w:r w:rsidRPr="008A2769">
        <w:rPr>
          <w:lang w:val="en-US"/>
        </w:rPr>
        <w:t xml:space="preserve">The foot and ankle in cerebral palsy. </w:t>
      </w:r>
      <w:proofErr w:type="spellStart"/>
      <w:r w:rsidRPr="008A2769">
        <w:rPr>
          <w:lang w:val="en-US"/>
        </w:rPr>
        <w:t>Davids</w:t>
      </w:r>
      <w:proofErr w:type="spellEnd"/>
      <w:r w:rsidRPr="008A2769">
        <w:rPr>
          <w:lang w:val="en-US"/>
        </w:rPr>
        <w:t xml:space="preserve"> JR. </w:t>
      </w:r>
      <w:proofErr w:type="spellStart"/>
      <w:r w:rsidRPr="008A2769">
        <w:rPr>
          <w:lang w:val="en-US"/>
        </w:rPr>
        <w:t>Orthop</w:t>
      </w:r>
      <w:proofErr w:type="spellEnd"/>
      <w:r w:rsidRPr="008A2769">
        <w:rPr>
          <w:lang w:val="en-US"/>
        </w:rPr>
        <w:t xml:space="preserve"> </w:t>
      </w:r>
      <w:proofErr w:type="spellStart"/>
      <w:r w:rsidRPr="008A2769">
        <w:rPr>
          <w:lang w:val="en-US"/>
        </w:rPr>
        <w:t>Clin</w:t>
      </w:r>
      <w:proofErr w:type="spellEnd"/>
      <w:r w:rsidRPr="008A2769">
        <w:rPr>
          <w:lang w:val="en-US"/>
        </w:rPr>
        <w:t xml:space="preserve"> North Am. 2010 Oct; 41(4):579-93. </w:t>
      </w:r>
      <w:proofErr w:type="spellStart"/>
      <w:proofErr w:type="gramStart"/>
      <w:r w:rsidRPr="008A2769">
        <w:rPr>
          <w:lang w:val="en-US"/>
        </w:rPr>
        <w:t>doi</w:t>
      </w:r>
      <w:proofErr w:type="spellEnd"/>
      <w:proofErr w:type="gramEnd"/>
      <w:r w:rsidRPr="008A2769">
        <w:rPr>
          <w:lang w:val="en-US"/>
        </w:rPr>
        <w:t>: 10.1016/j.ocl.2010.06.002.</w:t>
      </w:r>
    </w:p>
    <w:p w:rsidR="008A2769" w:rsidRPr="008A2769" w:rsidRDefault="008A2769" w:rsidP="003A1B0B">
      <w:pPr>
        <w:pStyle w:val="titulo2"/>
        <w:spacing w:line="360" w:lineRule="auto"/>
      </w:pPr>
      <w:r w:rsidRPr="008A2769">
        <w:t xml:space="preserve">Guías y consensos </w:t>
      </w:r>
    </w:p>
    <w:p w:rsidR="008A2769" w:rsidRPr="00776974" w:rsidRDefault="008A2769" w:rsidP="003A1B0B">
      <w:pPr>
        <w:pStyle w:val="ListParagraph"/>
        <w:numPr>
          <w:ilvl w:val="0"/>
          <w:numId w:val="53"/>
        </w:numPr>
        <w:spacing w:after="160" w:line="360" w:lineRule="auto"/>
        <w:ind w:left="851"/>
        <w:rPr>
          <w:lang w:val="es-AR"/>
        </w:rPr>
      </w:pPr>
      <w:r w:rsidRPr="00776974">
        <w:rPr>
          <w:lang w:val="es-AR"/>
        </w:rPr>
        <w:t xml:space="preserve">Guía atención primaria: manejo de la bronquiolitis. Hospital </w:t>
      </w:r>
      <w:proofErr w:type="spellStart"/>
      <w:r w:rsidRPr="00776974">
        <w:rPr>
          <w:lang w:val="es-AR"/>
        </w:rPr>
        <w:t>Garrahan</w:t>
      </w:r>
      <w:proofErr w:type="spellEnd"/>
      <w:r w:rsidRPr="00776974">
        <w:rPr>
          <w:lang w:val="es-AR"/>
        </w:rPr>
        <w:t xml:space="preserve"> GAP 2013: manejo de la </w:t>
      </w:r>
    </w:p>
    <w:p w:rsidR="008A2769" w:rsidRPr="00776974" w:rsidRDefault="008A2769" w:rsidP="003A1B0B">
      <w:pPr>
        <w:pStyle w:val="ListParagraph"/>
        <w:spacing w:after="160" w:line="360" w:lineRule="auto"/>
        <w:ind w:left="851" w:firstLine="0"/>
        <w:rPr>
          <w:lang w:val="es-AR"/>
        </w:rPr>
      </w:pPr>
      <w:r w:rsidRPr="00776974">
        <w:rPr>
          <w:lang w:val="es-AR"/>
        </w:rPr>
        <w:t xml:space="preserve">Bronquiolitis. www.garrahan.gob.ar </w:t>
      </w:r>
    </w:p>
    <w:p w:rsidR="008A2769" w:rsidRPr="00776974" w:rsidRDefault="008A2769" w:rsidP="003A1B0B">
      <w:pPr>
        <w:pStyle w:val="ListParagraph"/>
        <w:numPr>
          <w:ilvl w:val="0"/>
          <w:numId w:val="55"/>
        </w:numPr>
        <w:spacing w:after="160" w:line="360" w:lineRule="auto"/>
        <w:ind w:left="851"/>
        <w:rPr>
          <w:lang w:val="es-AR"/>
        </w:rPr>
      </w:pPr>
      <w:r w:rsidRPr="00776974">
        <w:rPr>
          <w:lang w:val="es-AR"/>
        </w:rPr>
        <w:t xml:space="preserve">Consenso de cuidados respiratorios en enfermedades neuromusculares en niños. Grupo de </w:t>
      </w:r>
    </w:p>
    <w:p w:rsidR="008A2769" w:rsidRPr="00776974" w:rsidRDefault="00776974" w:rsidP="003A1B0B">
      <w:pPr>
        <w:pStyle w:val="ListParagraph"/>
        <w:spacing w:after="160" w:line="360" w:lineRule="auto"/>
        <w:ind w:left="851" w:firstLine="0"/>
        <w:rPr>
          <w:lang w:val="es-AR"/>
        </w:rPr>
      </w:pPr>
      <w:r w:rsidRPr="00776974">
        <w:rPr>
          <w:lang w:val="es-AR"/>
        </w:rPr>
        <w:t>Trabajo</w:t>
      </w:r>
      <w:r w:rsidR="008A2769" w:rsidRPr="00776974">
        <w:rPr>
          <w:lang w:val="es-AR"/>
        </w:rPr>
        <w:t xml:space="preserve"> de Kinesiología, Grupo de trabajo de Discapacidad, Comité de Gastroenterología, </w:t>
      </w:r>
    </w:p>
    <w:p w:rsidR="008A2769" w:rsidRPr="00776974" w:rsidRDefault="008A2769" w:rsidP="003A1B0B">
      <w:pPr>
        <w:pStyle w:val="ListParagraph"/>
        <w:numPr>
          <w:ilvl w:val="0"/>
          <w:numId w:val="55"/>
        </w:numPr>
        <w:spacing w:after="160" w:line="360" w:lineRule="auto"/>
        <w:ind w:left="851"/>
        <w:rPr>
          <w:lang w:val="es-AR"/>
        </w:rPr>
      </w:pPr>
      <w:r w:rsidRPr="00776974">
        <w:rPr>
          <w:lang w:val="es-AR"/>
        </w:rPr>
        <w:t>Comité de Nutrición, Sociedad Argentina de Pediatría. http://www.sap.org.ar</w:t>
      </w:r>
    </w:p>
    <w:p w:rsidR="008A2769" w:rsidRPr="00776974" w:rsidRDefault="008A2769" w:rsidP="003A1B0B">
      <w:pPr>
        <w:pStyle w:val="ListParagraph"/>
        <w:numPr>
          <w:ilvl w:val="0"/>
          <w:numId w:val="55"/>
        </w:numPr>
        <w:spacing w:after="160" w:line="360" w:lineRule="auto"/>
        <w:ind w:left="851"/>
        <w:rPr>
          <w:lang w:val="es-AR"/>
        </w:rPr>
      </w:pPr>
      <w:r w:rsidRPr="00776974">
        <w:rPr>
          <w:lang w:val="es-AR"/>
        </w:rPr>
        <w:t xml:space="preserve">Consenso Nacional de Fibrosis Quística, Comités Nacionales de </w:t>
      </w:r>
      <w:proofErr w:type="spellStart"/>
      <w:r w:rsidRPr="00776974">
        <w:rPr>
          <w:lang w:val="es-AR"/>
        </w:rPr>
        <w:t>Neumonología</w:t>
      </w:r>
      <w:proofErr w:type="spellEnd"/>
      <w:r w:rsidRPr="00776974">
        <w:rPr>
          <w:lang w:val="es-AR"/>
        </w:rPr>
        <w:t xml:space="preserve">, Nutrición, </w:t>
      </w:r>
    </w:p>
    <w:p w:rsidR="008A2769" w:rsidRPr="00776974" w:rsidRDefault="008A2769" w:rsidP="003A1B0B">
      <w:pPr>
        <w:pStyle w:val="ListParagraph"/>
        <w:numPr>
          <w:ilvl w:val="0"/>
          <w:numId w:val="55"/>
        </w:numPr>
        <w:spacing w:after="160" w:line="360" w:lineRule="auto"/>
        <w:ind w:left="851"/>
        <w:rPr>
          <w:lang w:val="en-US"/>
        </w:rPr>
      </w:pPr>
      <w:r w:rsidRPr="00776974">
        <w:rPr>
          <w:lang w:val="es-AR"/>
        </w:rPr>
        <w:lastRenderedPageBreak/>
        <w:t xml:space="preserve">Gastroenterología e </w:t>
      </w:r>
      <w:proofErr w:type="spellStart"/>
      <w:r w:rsidRPr="00776974">
        <w:rPr>
          <w:lang w:val="es-AR"/>
        </w:rPr>
        <w:t>infectología</w:t>
      </w:r>
      <w:proofErr w:type="spellEnd"/>
      <w:r w:rsidRPr="00776974">
        <w:rPr>
          <w:lang w:val="es-AR"/>
        </w:rPr>
        <w:t xml:space="preserve">. Sociedad Argentina de Pediatría. </w:t>
      </w:r>
      <w:r w:rsidRPr="00776974">
        <w:rPr>
          <w:lang w:val="en-US"/>
        </w:rPr>
        <w:t xml:space="preserve">Arch Argent </w:t>
      </w:r>
      <w:proofErr w:type="spellStart"/>
      <w:r w:rsidRPr="00776974">
        <w:rPr>
          <w:lang w:val="en-US"/>
        </w:rPr>
        <w:t>Pediatr</w:t>
      </w:r>
      <w:proofErr w:type="spellEnd"/>
      <w:r w:rsidRPr="00776974">
        <w:rPr>
          <w:lang w:val="en-US"/>
        </w:rPr>
        <w:t xml:space="preserve"> 2008. </w:t>
      </w:r>
    </w:p>
    <w:p w:rsidR="008A2769" w:rsidRPr="00776974" w:rsidRDefault="008A2769" w:rsidP="003A1B0B">
      <w:pPr>
        <w:pStyle w:val="ListParagraph"/>
        <w:spacing w:after="160" w:line="360" w:lineRule="auto"/>
        <w:ind w:left="851" w:firstLine="0"/>
        <w:rPr>
          <w:lang w:val="en-US"/>
        </w:rPr>
      </w:pPr>
      <w:r w:rsidRPr="00776974">
        <w:rPr>
          <w:lang w:val="en-US"/>
        </w:rPr>
        <w:t>http://www.sap.org.ar</w:t>
      </w:r>
    </w:p>
    <w:p w:rsidR="003356DF" w:rsidRDefault="008A2769" w:rsidP="003A1B0B">
      <w:pPr>
        <w:pStyle w:val="ListParagraph"/>
        <w:numPr>
          <w:ilvl w:val="0"/>
          <w:numId w:val="55"/>
        </w:numPr>
        <w:spacing w:after="160" w:line="360" w:lineRule="auto"/>
        <w:ind w:left="851"/>
        <w:rPr>
          <w:lang w:val="es-AR"/>
        </w:rPr>
      </w:pPr>
      <w:r w:rsidRPr="00776974">
        <w:rPr>
          <w:lang w:val="es-AR"/>
        </w:rPr>
        <w:t>Consenso argentino de ventilación no invasiva. Medicina (Buenos Aires) 2005; 65: 437-457</w:t>
      </w:r>
    </w:p>
    <w:p w:rsidR="00776974" w:rsidRDefault="00776974" w:rsidP="003A1B0B">
      <w:pPr>
        <w:spacing w:after="160" w:line="360" w:lineRule="auto"/>
        <w:rPr>
          <w:lang w:val="es-AR"/>
        </w:rPr>
      </w:pPr>
    </w:p>
    <w:p w:rsidR="00776974" w:rsidRPr="00776974" w:rsidRDefault="00776974" w:rsidP="003A1B0B">
      <w:pPr>
        <w:pStyle w:val="titulo2"/>
        <w:spacing w:line="360" w:lineRule="auto"/>
      </w:pPr>
      <w:r w:rsidRPr="00776974">
        <w:t xml:space="preserve">Leyes </w:t>
      </w:r>
    </w:p>
    <w:p w:rsidR="00776974" w:rsidRPr="00776974" w:rsidRDefault="00776974" w:rsidP="003A1B0B">
      <w:pPr>
        <w:pStyle w:val="ListParagraph"/>
        <w:numPr>
          <w:ilvl w:val="0"/>
          <w:numId w:val="55"/>
        </w:numPr>
        <w:spacing w:after="160" w:line="360" w:lineRule="auto"/>
        <w:rPr>
          <w:lang w:val="es-AR"/>
        </w:rPr>
      </w:pPr>
      <w:r w:rsidRPr="00776974">
        <w:rPr>
          <w:lang w:val="es-AR"/>
        </w:rPr>
        <w:t xml:space="preserve">Ley 26529 Salud Pública Derechos del Paciente, Historia Clínica y Consentimiento Informado. </w:t>
      </w:r>
    </w:p>
    <w:p w:rsidR="00776974" w:rsidRPr="00776974" w:rsidRDefault="00776974" w:rsidP="003A1B0B">
      <w:pPr>
        <w:pStyle w:val="ListParagraph"/>
        <w:spacing w:after="160" w:line="360" w:lineRule="auto"/>
        <w:ind w:firstLine="0"/>
        <w:rPr>
          <w:lang w:val="es-AR"/>
        </w:rPr>
      </w:pPr>
      <w:r w:rsidRPr="00776974">
        <w:rPr>
          <w:lang w:val="es-AR"/>
        </w:rPr>
        <w:t xml:space="preserve">2009. http://www.infoleg.gov.ar </w:t>
      </w:r>
    </w:p>
    <w:p w:rsidR="00776974" w:rsidRPr="00776974" w:rsidRDefault="00776974" w:rsidP="003A1B0B">
      <w:pPr>
        <w:pStyle w:val="ListParagraph"/>
        <w:numPr>
          <w:ilvl w:val="0"/>
          <w:numId w:val="55"/>
        </w:numPr>
        <w:spacing w:after="160" w:line="360" w:lineRule="auto"/>
        <w:rPr>
          <w:lang w:val="es-AR"/>
        </w:rPr>
      </w:pPr>
      <w:r w:rsidRPr="00776974">
        <w:rPr>
          <w:lang w:val="es-AR"/>
        </w:rPr>
        <w:t xml:space="preserve">LEY 114: Protección integral de niños, niñas y adolescentes de la Ciudad de Buenos Aires. 1998 </w:t>
      </w:r>
    </w:p>
    <w:p w:rsidR="00776974" w:rsidRPr="00776974" w:rsidRDefault="00776974" w:rsidP="003A1B0B">
      <w:pPr>
        <w:pStyle w:val="ListParagraph"/>
        <w:spacing w:after="160" w:line="360" w:lineRule="auto"/>
        <w:ind w:firstLine="0"/>
        <w:rPr>
          <w:lang w:val="es-AR"/>
        </w:rPr>
      </w:pPr>
      <w:r w:rsidRPr="00776974">
        <w:rPr>
          <w:lang w:val="es-AR"/>
        </w:rPr>
        <w:t>www.buenosaires.gob.ar</w:t>
      </w:r>
    </w:p>
    <w:p w:rsidR="001A3C41" w:rsidRPr="00776974" w:rsidRDefault="001A3C41" w:rsidP="003A1B0B">
      <w:pPr>
        <w:spacing w:line="360" w:lineRule="auto"/>
        <w:ind w:left="0" w:firstLine="0"/>
        <w:rPr>
          <w:lang w:val="es-AR"/>
        </w:rPr>
      </w:pPr>
    </w:p>
    <w:p w:rsidR="00BC11B0" w:rsidRPr="00776974" w:rsidRDefault="001A3C41" w:rsidP="003A1B0B">
      <w:pPr>
        <w:spacing w:after="160" w:line="360" w:lineRule="auto"/>
        <w:ind w:left="0" w:firstLine="0"/>
        <w:rPr>
          <w:lang w:val="es-AR"/>
        </w:rPr>
      </w:pPr>
      <w:r w:rsidRPr="00776974">
        <w:rPr>
          <w:lang w:val="es-AR"/>
        </w:rPr>
        <w:br w:type="page"/>
      </w:r>
    </w:p>
    <w:sectPr w:rsidR="00BC11B0" w:rsidRPr="00776974" w:rsidSect="001E7CEB">
      <w:headerReference w:type="even" r:id="rId12"/>
      <w:headerReference w:type="default" r:id="rId13"/>
      <w:footerReference w:type="even" r:id="rId14"/>
      <w:footerReference w:type="default" r:id="rId15"/>
      <w:headerReference w:type="first" r:id="rId16"/>
      <w:footerReference w:type="first" r:id="rId17"/>
      <w:pgSz w:w="11907" w:h="16839" w:code="9"/>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0B" w:rsidRDefault="00774C0B">
      <w:pPr>
        <w:spacing w:after="0" w:line="240" w:lineRule="auto"/>
      </w:pPr>
      <w:r>
        <w:separator/>
      </w:r>
    </w:p>
  </w:endnote>
  <w:endnote w:type="continuationSeparator" w:id="0">
    <w:p w:rsidR="00774C0B" w:rsidRDefault="00774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97" w:rsidRDefault="00072A97">
    <w:pPr>
      <w:spacing w:after="0" w:line="239" w:lineRule="auto"/>
      <w:ind w:left="2632" w:right="1223" w:hanging="1109"/>
    </w:pPr>
    <w:r>
      <w:rPr>
        <w:rFonts w:ascii="Tahoma" w:eastAsia="Tahoma" w:hAnsi="Tahoma" w:cs="Tahoma"/>
        <w:sz w:val="16"/>
      </w:rPr>
      <w:t xml:space="preserve">Ruta 9 (Panamericana Ramal Escobar), Km 53. Escobar / Tel.: 0348-4410000 </w:t>
    </w:r>
    <w:r>
      <w:rPr>
        <w:rFonts w:ascii="Tahoma" w:eastAsia="Tahoma" w:hAnsi="Tahoma" w:cs="Tahoma"/>
        <w:b/>
        <w:sz w:val="16"/>
      </w:rPr>
      <w:t xml:space="preserve">“Medio siglo gracias a sus benefactores” www.fleni.org.ar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97" w:rsidRPr="00C37EA7" w:rsidRDefault="00072A97" w:rsidP="00C37EA7">
    <w:pPr>
      <w:pStyle w:val="Footer"/>
    </w:pPr>
    <w:r>
      <w:rPr>
        <w:noProof/>
        <w:lang w:val="es-AR"/>
      </w:rPr>
      <w:drawing>
        <wp:inline distT="0" distB="0" distL="0" distR="0">
          <wp:extent cx="6260367" cy="684184"/>
          <wp:effectExtent l="0" t="0" r="0" b="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253" cy="691603"/>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97" w:rsidRDefault="00072A97">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0B" w:rsidRDefault="00774C0B">
      <w:pPr>
        <w:spacing w:after="0" w:line="240" w:lineRule="auto"/>
      </w:pPr>
      <w:r>
        <w:separator/>
      </w:r>
    </w:p>
  </w:footnote>
  <w:footnote w:type="continuationSeparator" w:id="0">
    <w:p w:rsidR="00774C0B" w:rsidRDefault="00774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97" w:rsidRDefault="00072A97">
    <w:pPr>
      <w:tabs>
        <w:tab w:val="right" w:pos="8505"/>
      </w:tabs>
      <w:spacing w:after="0" w:line="259" w:lineRule="auto"/>
      <w:ind w:left="0" w:firstLine="0"/>
    </w:pPr>
    <w:r>
      <w:rPr>
        <w:noProof/>
        <w:lang w:val="es-AR"/>
      </w:rPr>
      <w:drawing>
        <wp:anchor distT="0" distB="0" distL="114300" distR="114300" simplePos="0" relativeHeight="251645952" behindDoc="0" locked="0" layoutInCell="1" allowOverlap="0">
          <wp:simplePos x="0" y="0"/>
          <wp:positionH relativeFrom="page">
            <wp:posOffset>1664970</wp:posOffset>
          </wp:positionH>
          <wp:positionV relativeFrom="page">
            <wp:posOffset>457200</wp:posOffset>
          </wp:positionV>
          <wp:extent cx="1981200" cy="790575"/>
          <wp:effectExtent l="0" t="0" r="0" b="0"/>
          <wp:wrapSquare wrapText="bothSides"/>
          <wp:docPr id="10" name="Picture 150"/>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a:fillRect/>
                  </a:stretch>
                </pic:blipFill>
                <pic:spPr>
                  <a:xfrm>
                    <a:off x="0" y="0"/>
                    <a:ext cx="1981200" cy="790575"/>
                  </a:xfrm>
                  <a:prstGeom prst="rect">
                    <a:avLst/>
                  </a:prstGeom>
                </pic:spPr>
              </pic:pic>
            </a:graphicData>
          </a:graphic>
        </wp:anchor>
      </w:drawing>
    </w:r>
    <w:r>
      <w:rPr>
        <w:noProof/>
        <w:lang w:val="es-AR"/>
      </w:rPr>
      <w:drawing>
        <wp:anchor distT="0" distB="0" distL="114300" distR="114300" simplePos="0" relativeHeight="251657216" behindDoc="0" locked="0" layoutInCell="1" allowOverlap="0">
          <wp:simplePos x="0" y="0"/>
          <wp:positionH relativeFrom="page">
            <wp:posOffset>6491732</wp:posOffset>
          </wp:positionH>
          <wp:positionV relativeFrom="page">
            <wp:posOffset>1041400</wp:posOffset>
          </wp:positionV>
          <wp:extent cx="400050" cy="314325"/>
          <wp:effectExtent l="0" t="0" r="0" b="0"/>
          <wp:wrapSquare wrapText="bothSides"/>
          <wp:docPr id="11" name="Picture 15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2"/>
                  <a:stretch>
                    <a:fillRect/>
                  </a:stretch>
                </pic:blipFill>
                <pic:spPr>
                  <a:xfrm>
                    <a:off x="0" y="0"/>
                    <a:ext cx="400050" cy="314325"/>
                  </a:xfrm>
                  <a:prstGeom prst="rect">
                    <a:avLst/>
                  </a:prstGeom>
                </pic:spPr>
              </pic:pic>
            </a:graphicData>
          </a:graphic>
        </wp:anchor>
      </w:drawing>
    </w:r>
    <w:r>
      <w:rPr>
        <w:rFonts w:ascii="Tahoma" w:eastAsia="Tahoma" w:hAnsi="Tahoma" w:cs="Tahoma"/>
        <w:b/>
        <w:sz w:val="18"/>
      </w:rPr>
      <w:t>Instituto de Rehabilitación y Educación Terapéutica</w:t>
    </w:r>
    <w:r>
      <w:rPr>
        <w:rFonts w:ascii="Arial" w:eastAsia="Arial" w:hAnsi="Arial" w:cs="Arial"/>
        <w:sz w:val="16"/>
      </w:rPr>
      <w:t xml:space="preserve"> </w:t>
    </w:r>
    <w:r>
      <w:rPr>
        <w:rFonts w:ascii="Arial" w:eastAsia="Arial" w:hAnsi="Arial" w:cs="Arial"/>
        <w:sz w:val="16"/>
      </w:rPr>
      <w:tab/>
    </w:r>
    <w:r>
      <w:rPr>
        <w:rFonts w:ascii="Tahoma" w:eastAsia="Tahoma" w:hAnsi="Tahoma" w:cs="Tahoma"/>
        <w:sz w:val="16"/>
      </w:rPr>
      <w:t>Primer Centro de habla hispana acreditado por</w:t>
    </w:r>
    <w:r>
      <w:t xml:space="preserve">  </w:t>
    </w:r>
  </w:p>
  <w:p w:rsidR="00072A97" w:rsidRDefault="00072A97">
    <w:pPr>
      <w:spacing w:after="0" w:line="259" w:lineRule="auto"/>
      <w:ind w:left="0" w:firstLine="0"/>
    </w:pPr>
    <w:r>
      <w:t xml:space="preserve"> </w:t>
    </w:r>
  </w:p>
  <w:p w:rsidR="00072A97" w:rsidRDefault="00072A97">
    <w:pPr>
      <w:spacing w:after="0" w:line="259" w:lineRule="auto"/>
      <w:ind w:lef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97" w:rsidRDefault="00072A97" w:rsidP="000D131D">
    <w:pPr>
      <w:tabs>
        <w:tab w:val="right" w:pos="8505"/>
      </w:tabs>
      <w:spacing w:after="0" w:line="259" w:lineRule="auto"/>
      <w:ind w:left="0" w:firstLine="0"/>
    </w:pPr>
    <w:r>
      <w:rPr>
        <w:noProof/>
        <w:lang w:val="es-AR"/>
      </w:rPr>
      <w:drawing>
        <wp:inline distT="0" distB="0" distL="0" distR="0" wp14:anchorId="6D573766" wp14:editId="45F5375F">
          <wp:extent cx="6646545" cy="900018"/>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6545" cy="90001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A97" w:rsidRDefault="00072A97">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196"/>
    <w:multiLevelType w:val="multilevel"/>
    <w:tmpl w:val="53229B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rebuchet MS" w:eastAsia="Calibri" w:hAnsi="Trebuchet M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35B76"/>
    <w:multiLevelType w:val="multilevel"/>
    <w:tmpl w:val="FAD4383E"/>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 w15:restartNumberingAfterBreak="0">
    <w:nsid w:val="033659A5"/>
    <w:multiLevelType w:val="multilevel"/>
    <w:tmpl w:val="98CA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6198B"/>
    <w:multiLevelType w:val="hybridMultilevel"/>
    <w:tmpl w:val="1E5AC222"/>
    <w:lvl w:ilvl="0" w:tplc="BDB682B6">
      <w:start w:val="1"/>
      <w:numFmt w:val="bullet"/>
      <w:lvlText w:val="•"/>
      <w:lvlJc w:val="left"/>
      <w:pPr>
        <w:ind w:left="1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A0001">
      <w:start w:val="1"/>
      <w:numFmt w:val="bullet"/>
      <w:lvlText w:val=""/>
      <w:lvlJc w:val="left"/>
      <w:pPr>
        <w:ind w:left="2007" w:hanging="360"/>
      </w:pPr>
      <w:rPr>
        <w:rFonts w:ascii="Symbol" w:hAnsi="Symbol"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4" w15:restartNumberingAfterBreak="0">
    <w:nsid w:val="069A6058"/>
    <w:multiLevelType w:val="multilevel"/>
    <w:tmpl w:val="D876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0203D"/>
    <w:multiLevelType w:val="multilevel"/>
    <w:tmpl w:val="F1B8BEB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6" w15:restartNumberingAfterBreak="0">
    <w:nsid w:val="06F34CA3"/>
    <w:multiLevelType w:val="multilevel"/>
    <w:tmpl w:val="9E78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9876E5"/>
    <w:multiLevelType w:val="hybridMultilevel"/>
    <w:tmpl w:val="F906F11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8" w15:restartNumberingAfterBreak="0">
    <w:nsid w:val="08985FF4"/>
    <w:multiLevelType w:val="multilevel"/>
    <w:tmpl w:val="A3E4F9DE"/>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9" w15:restartNumberingAfterBreak="0">
    <w:nsid w:val="099F3777"/>
    <w:multiLevelType w:val="hybridMultilevel"/>
    <w:tmpl w:val="1680AFE6"/>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9B7652D"/>
    <w:multiLevelType w:val="multilevel"/>
    <w:tmpl w:val="68B0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177DF2"/>
    <w:multiLevelType w:val="multilevel"/>
    <w:tmpl w:val="2578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472159"/>
    <w:multiLevelType w:val="multilevel"/>
    <w:tmpl w:val="F8BCF006"/>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3" w15:restartNumberingAfterBreak="0">
    <w:nsid w:val="13C8237D"/>
    <w:multiLevelType w:val="multilevel"/>
    <w:tmpl w:val="47F2683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4" w15:restartNumberingAfterBreak="0">
    <w:nsid w:val="1429242A"/>
    <w:multiLevelType w:val="hybridMultilevel"/>
    <w:tmpl w:val="5292237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5" w15:restartNumberingAfterBreak="0">
    <w:nsid w:val="146F08C6"/>
    <w:multiLevelType w:val="hybridMultilevel"/>
    <w:tmpl w:val="EB024BDC"/>
    <w:lvl w:ilvl="0" w:tplc="2C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8DD14CC"/>
    <w:multiLevelType w:val="hybridMultilevel"/>
    <w:tmpl w:val="091E0F74"/>
    <w:lvl w:ilvl="0" w:tplc="2C0A0001">
      <w:start w:val="1"/>
      <w:numFmt w:val="bullet"/>
      <w:lvlText w:val=""/>
      <w:lvlJc w:val="left"/>
      <w:pPr>
        <w:ind w:left="3905" w:hanging="360"/>
      </w:pPr>
      <w:rPr>
        <w:rFonts w:ascii="Symbol" w:hAnsi="Symbol" w:hint="default"/>
      </w:rPr>
    </w:lvl>
    <w:lvl w:ilvl="1" w:tplc="2C0A0003" w:tentative="1">
      <w:start w:val="1"/>
      <w:numFmt w:val="bullet"/>
      <w:lvlText w:val="o"/>
      <w:lvlJc w:val="left"/>
      <w:pPr>
        <w:ind w:left="2509" w:hanging="360"/>
      </w:pPr>
      <w:rPr>
        <w:rFonts w:ascii="Courier New" w:hAnsi="Courier New" w:cs="Courier New" w:hint="default"/>
      </w:rPr>
    </w:lvl>
    <w:lvl w:ilvl="2" w:tplc="2C0A0005" w:tentative="1">
      <w:start w:val="1"/>
      <w:numFmt w:val="bullet"/>
      <w:lvlText w:val=""/>
      <w:lvlJc w:val="left"/>
      <w:pPr>
        <w:ind w:left="3229" w:hanging="360"/>
      </w:pPr>
      <w:rPr>
        <w:rFonts w:ascii="Wingdings" w:hAnsi="Wingdings" w:hint="default"/>
      </w:rPr>
    </w:lvl>
    <w:lvl w:ilvl="3" w:tplc="2C0A0001" w:tentative="1">
      <w:start w:val="1"/>
      <w:numFmt w:val="bullet"/>
      <w:lvlText w:val=""/>
      <w:lvlJc w:val="left"/>
      <w:pPr>
        <w:ind w:left="3949" w:hanging="360"/>
      </w:pPr>
      <w:rPr>
        <w:rFonts w:ascii="Symbol" w:hAnsi="Symbol" w:hint="default"/>
      </w:rPr>
    </w:lvl>
    <w:lvl w:ilvl="4" w:tplc="2C0A0003" w:tentative="1">
      <w:start w:val="1"/>
      <w:numFmt w:val="bullet"/>
      <w:lvlText w:val="o"/>
      <w:lvlJc w:val="left"/>
      <w:pPr>
        <w:ind w:left="4669" w:hanging="360"/>
      </w:pPr>
      <w:rPr>
        <w:rFonts w:ascii="Courier New" w:hAnsi="Courier New" w:cs="Courier New" w:hint="default"/>
      </w:rPr>
    </w:lvl>
    <w:lvl w:ilvl="5" w:tplc="2C0A0005" w:tentative="1">
      <w:start w:val="1"/>
      <w:numFmt w:val="bullet"/>
      <w:lvlText w:val=""/>
      <w:lvlJc w:val="left"/>
      <w:pPr>
        <w:ind w:left="5389" w:hanging="360"/>
      </w:pPr>
      <w:rPr>
        <w:rFonts w:ascii="Wingdings" w:hAnsi="Wingdings" w:hint="default"/>
      </w:rPr>
    </w:lvl>
    <w:lvl w:ilvl="6" w:tplc="2C0A0001" w:tentative="1">
      <w:start w:val="1"/>
      <w:numFmt w:val="bullet"/>
      <w:lvlText w:val=""/>
      <w:lvlJc w:val="left"/>
      <w:pPr>
        <w:ind w:left="6109" w:hanging="360"/>
      </w:pPr>
      <w:rPr>
        <w:rFonts w:ascii="Symbol" w:hAnsi="Symbol" w:hint="default"/>
      </w:rPr>
    </w:lvl>
    <w:lvl w:ilvl="7" w:tplc="2C0A0003" w:tentative="1">
      <w:start w:val="1"/>
      <w:numFmt w:val="bullet"/>
      <w:lvlText w:val="o"/>
      <w:lvlJc w:val="left"/>
      <w:pPr>
        <w:ind w:left="6829" w:hanging="360"/>
      </w:pPr>
      <w:rPr>
        <w:rFonts w:ascii="Courier New" w:hAnsi="Courier New" w:cs="Courier New" w:hint="default"/>
      </w:rPr>
    </w:lvl>
    <w:lvl w:ilvl="8" w:tplc="2C0A0005" w:tentative="1">
      <w:start w:val="1"/>
      <w:numFmt w:val="bullet"/>
      <w:lvlText w:val=""/>
      <w:lvlJc w:val="left"/>
      <w:pPr>
        <w:ind w:left="7549" w:hanging="360"/>
      </w:pPr>
      <w:rPr>
        <w:rFonts w:ascii="Wingdings" w:hAnsi="Wingdings" w:hint="default"/>
      </w:rPr>
    </w:lvl>
  </w:abstractNum>
  <w:abstractNum w:abstractNumId="17" w15:restartNumberingAfterBreak="0">
    <w:nsid w:val="1AB41781"/>
    <w:multiLevelType w:val="multilevel"/>
    <w:tmpl w:val="DCCA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501458"/>
    <w:multiLevelType w:val="multilevel"/>
    <w:tmpl w:val="6A24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64787D"/>
    <w:multiLevelType w:val="multilevel"/>
    <w:tmpl w:val="DDE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9B4D8E"/>
    <w:multiLevelType w:val="multilevel"/>
    <w:tmpl w:val="296E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B639DD"/>
    <w:multiLevelType w:val="multilevel"/>
    <w:tmpl w:val="3972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F62C78"/>
    <w:multiLevelType w:val="multilevel"/>
    <w:tmpl w:val="4E24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0841121"/>
    <w:multiLevelType w:val="hybridMultilevel"/>
    <w:tmpl w:val="9262455A"/>
    <w:lvl w:ilvl="0" w:tplc="2C0A000F">
      <w:start w:val="1"/>
      <w:numFmt w:val="decimal"/>
      <w:lvlText w:val="%1."/>
      <w:lvlJc w:val="left"/>
      <w:pPr>
        <w:ind w:left="360" w:hanging="360"/>
      </w:pPr>
    </w:lvl>
    <w:lvl w:ilvl="1" w:tplc="2C0A0019">
      <w:start w:val="1"/>
      <w:numFmt w:val="lowerLetter"/>
      <w:lvlText w:val="%2."/>
      <w:lvlJc w:val="left"/>
      <w:pPr>
        <w:ind w:left="4680" w:hanging="360"/>
      </w:pPr>
    </w:lvl>
    <w:lvl w:ilvl="2" w:tplc="2C0A001B" w:tentative="1">
      <w:start w:val="1"/>
      <w:numFmt w:val="lowerRoman"/>
      <w:lvlText w:val="%3."/>
      <w:lvlJc w:val="right"/>
      <w:pPr>
        <w:ind w:left="5400" w:hanging="180"/>
      </w:pPr>
    </w:lvl>
    <w:lvl w:ilvl="3" w:tplc="2C0A000F" w:tentative="1">
      <w:start w:val="1"/>
      <w:numFmt w:val="decimal"/>
      <w:lvlText w:val="%4."/>
      <w:lvlJc w:val="left"/>
      <w:pPr>
        <w:ind w:left="6120" w:hanging="360"/>
      </w:pPr>
    </w:lvl>
    <w:lvl w:ilvl="4" w:tplc="2C0A0019" w:tentative="1">
      <w:start w:val="1"/>
      <w:numFmt w:val="lowerLetter"/>
      <w:lvlText w:val="%5."/>
      <w:lvlJc w:val="left"/>
      <w:pPr>
        <w:ind w:left="6840" w:hanging="360"/>
      </w:pPr>
    </w:lvl>
    <w:lvl w:ilvl="5" w:tplc="2C0A001B" w:tentative="1">
      <w:start w:val="1"/>
      <w:numFmt w:val="lowerRoman"/>
      <w:lvlText w:val="%6."/>
      <w:lvlJc w:val="right"/>
      <w:pPr>
        <w:ind w:left="7560" w:hanging="180"/>
      </w:pPr>
    </w:lvl>
    <w:lvl w:ilvl="6" w:tplc="2C0A000F" w:tentative="1">
      <w:start w:val="1"/>
      <w:numFmt w:val="decimal"/>
      <w:lvlText w:val="%7."/>
      <w:lvlJc w:val="left"/>
      <w:pPr>
        <w:ind w:left="8280" w:hanging="360"/>
      </w:pPr>
    </w:lvl>
    <w:lvl w:ilvl="7" w:tplc="2C0A0019" w:tentative="1">
      <w:start w:val="1"/>
      <w:numFmt w:val="lowerLetter"/>
      <w:lvlText w:val="%8."/>
      <w:lvlJc w:val="left"/>
      <w:pPr>
        <w:ind w:left="9000" w:hanging="360"/>
      </w:pPr>
    </w:lvl>
    <w:lvl w:ilvl="8" w:tplc="2C0A001B" w:tentative="1">
      <w:start w:val="1"/>
      <w:numFmt w:val="lowerRoman"/>
      <w:lvlText w:val="%9."/>
      <w:lvlJc w:val="right"/>
      <w:pPr>
        <w:ind w:left="9720" w:hanging="180"/>
      </w:pPr>
    </w:lvl>
  </w:abstractNum>
  <w:abstractNum w:abstractNumId="24" w15:restartNumberingAfterBreak="0">
    <w:nsid w:val="21991A5D"/>
    <w:multiLevelType w:val="hybridMultilevel"/>
    <w:tmpl w:val="44946A9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2C52086"/>
    <w:multiLevelType w:val="hybridMultilevel"/>
    <w:tmpl w:val="C23AA124"/>
    <w:lvl w:ilvl="0" w:tplc="4E2ECCBE">
      <w:start w:val="1"/>
      <w:numFmt w:val="decimal"/>
      <w:lvlText w:val="%1."/>
      <w:lvlJc w:val="left"/>
      <w:pPr>
        <w:ind w:left="502" w:hanging="360"/>
      </w:pPr>
      <w:rPr>
        <w:color w:val="1F4E79" w:themeColor="accent1" w:themeShade="80"/>
      </w:rPr>
    </w:lvl>
    <w:lvl w:ilvl="1" w:tplc="2C0A0019" w:tentative="1">
      <w:start w:val="1"/>
      <w:numFmt w:val="lowerLetter"/>
      <w:lvlText w:val="%2."/>
      <w:lvlJc w:val="left"/>
      <w:pPr>
        <w:ind w:left="4680" w:hanging="360"/>
      </w:pPr>
    </w:lvl>
    <w:lvl w:ilvl="2" w:tplc="2C0A001B" w:tentative="1">
      <w:start w:val="1"/>
      <w:numFmt w:val="lowerRoman"/>
      <w:lvlText w:val="%3."/>
      <w:lvlJc w:val="right"/>
      <w:pPr>
        <w:ind w:left="5400" w:hanging="180"/>
      </w:pPr>
    </w:lvl>
    <w:lvl w:ilvl="3" w:tplc="2C0A000F" w:tentative="1">
      <w:start w:val="1"/>
      <w:numFmt w:val="decimal"/>
      <w:lvlText w:val="%4."/>
      <w:lvlJc w:val="left"/>
      <w:pPr>
        <w:ind w:left="6120" w:hanging="360"/>
      </w:pPr>
    </w:lvl>
    <w:lvl w:ilvl="4" w:tplc="2C0A0019" w:tentative="1">
      <w:start w:val="1"/>
      <w:numFmt w:val="lowerLetter"/>
      <w:lvlText w:val="%5."/>
      <w:lvlJc w:val="left"/>
      <w:pPr>
        <w:ind w:left="6840" w:hanging="360"/>
      </w:pPr>
    </w:lvl>
    <w:lvl w:ilvl="5" w:tplc="2C0A001B" w:tentative="1">
      <w:start w:val="1"/>
      <w:numFmt w:val="lowerRoman"/>
      <w:lvlText w:val="%6."/>
      <w:lvlJc w:val="right"/>
      <w:pPr>
        <w:ind w:left="7560" w:hanging="180"/>
      </w:pPr>
    </w:lvl>
    <w:lvl w:ilvl="6" w:tplc="2C0A000F" w:tentative="1">
      <w:start w:val="1"/>
      <w:numFmt w:val="decimal"/>
      <w:lvlText w:val="%7."/>
      <w:lvlJc w:val="left"/>
      <w:pPr>
        <w:ind w:left="8280" w:hanging="360"/>
      </w:pPr>
    </w:lvl>
    <w:lvl w:ilvl="7" w:tplc="2C0A0019" w:tentative="1">
      <w:start w:val="1"/>
      <w:numFmt w:val="lowerLetter"/>
      <w:lvlText w:val="%8."/>
      <w:lvlJc w:val="left"/>
      <w:pPr>
        <w:ind w:left="9000" w:hanging="360"/>
      </w:pPr>
    </w:lvl>
    <w:lvl w:ilvl="8" w:tplc="2C0A001B" w:tentative="1">
      <w:start w:val="1"/>
      <w:numFmt w:val="lowerRoman"/>
      <w:lvlText w:val="%9."/>
      <w:lvlJc w:val="right"/>
      <w:pPr>
        <w:ind w:left="9720" w:hanging="180"/>
      </w:pPr>
    </w:lvl>
  </w:abstractNum>
  <w:abstractNum w:abstractNumId="26" w15:restartNumberingAfterBreak="0">
    <w:nsid w:val="23AE08F6"/>
    <w:multiLevelType w:val="hybridMultilevel"/>
    <w:tmpl w:val="27600FF8"/>
    <w:lvl w:ilvl="0" w:tplc="2C0A0001">
      <w:start w:val="1"/>
      <w:numFmt w:val="bullet"/>
      <w:lvlText w:val=""/>
      <w:lvlJc w:val="left"/>
      <w:pPr>
        <w:ind w:left="1425" w:hanging="360"/>
      </w:pPr>
      <w:rPr>
        <w:rFonts w:ascii="Symbol" w:hAnsi="Symbol"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27" w15:restartNumberingAfterBreak="0">
    <w:nsid w:val="26CB7C64"/>
    <w:multiLevelType w:val="multilevel"/>
    <w:tmpl w:val="B96C1E46"/>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28" w15:restartNumberingAfterBreak="0">
    <w:nsid w:val="28F4635A"/>
    <w:multiLevelType w:val="hybridMultilevel"/>
    <w:tmpl w:val="8F8A280C"/>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9" w15:restartNumberingAfterBreak="0">
    <w:nsid w:val="28FF76F0"/>
    <w:multiLevelType w:val="multilevel"/>
    <w:tmpl w:val="668C62EE"/>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0" w15:restartNumberingAfterBreak="0">
    <w:nsid w:val="2A7D4AFD"/>
    <w:multiLevelType w:val="multilevel"/>
    <w:tmpl w:val="01C097F2"/>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1" w15:restartNumberingAfterBreak="0">
    <w:nsid w:val="2B8B24F4"/>
    <w:multiLevelType w:val="multilevel"/>
    <w:tmpl w:val="A2EC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E83238B"/>
    <w:multiLevelType w:val="multilevel"/>
    <w:tmpl w:val="DDE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9C3868"/>
    <w:multiLevelType w:val="hybridMultilevel"/>
    <w:tmpl w:val="717C2686"/>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4" w15:restartNumberingAfterBreak="0">
    <w:nsid w:val="34A152B2"/>
    <w:multiLevelType w:val="multilevel"/>
    <w:tmpl w:val="69FEC2E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5" w15:restartNumberingAfterBreak="0">
    <w:nsid w:val="34D8738F"/>
    <w:multiLevelType w:val="multilevel"/>
    <w:tmpl w:val="F0C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122554"/>
    <w:multiLevelType w:val="hybridMultilevel"/>
    <w:tmpl w:val="A1282E94"/>
    <w:lvl w:ilvl="0" w:tplc="2C0A000F">
      <w:start w:val="1"/>
      <w:numFmt w:val="decimal"/>
      <w:lvlText w:val="%1."/>
      <w:lvlJc w:val="left"/>
      <w:pPr>
        <w:ind w:left="1080" w:hanging="360"/>
      </w:pPr>
      <w:rPr>
        <w:rFont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7" w15:restartNumberingAfterBreak="0">
    <w:nsid w:val="367B525A"/>
    <w:multiLevelType w:val="multilevel"/>
    <w:tmpl w:val="2C72959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8" w15:restartNumberingAfterBreak="0">
    <w:nsid w:val="3906522A"/>
    <w:multiLevelType w:val="hybridMultilevel"/>
    <w:tmpl w:val="E5EAEA48"/>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9" w15:restartNumberingAfterBreak="0">
    <w:nsid w:val="3A2309AF"/>
    <w:multiLevelType w:val="multilevel"/>
    <w:tmpl w:val="DDE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D5117D4"/>
    <w:multiLevelType w:val="multilevel"/>
    <w:tmpl w:val="A9E6788E"/>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41" w15:restartNumberingAfterBreak="0">
    <w:nsid w:val="408C6C5A"/>
    <w:multiLevelType w:val="hybridMultilevel"/>
    <w:tmpl w:val="34F034CC"/>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42" w15:restartNumberingAfterBreak="0">
    <w:nsid w:val="41410948"/>
    <w:multiLevelType w:val="hybridMultilevel"/>
    <w:tmpl w:val="92F6911A"/>
    <w:lvl w:ilvl="0" w:tplc="2C0A0001">
      <w:start w:val="1"/>
      <w:numFmt w:val="bullet"/>
      <w:lvlText w:val=""/>
      <w:lvlJc w:val="left"/>
      <w:pPr>
        <w:ind w:left="1287" w:hanging="360"/>
      </w:pPr>
      <w:rPr>
        <w:rFonts w:ascii="Symbol" w:hAnsi="Symbol" w:hint="default"/>
      </w:rPr>
    </w:lvl>
    <w:lvl w:ilvl="1" w:tplc="2C0A0003">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43" w15:restartNumberingAfterBreak="0">
    <w:nsid w:val="422967C8"/>
    <w:multiLevelType w:val="multilevel"/>
    <w:tmpl w:val="63AE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41C1E1B"/>
    <w:multiLevelType w:val="multilevel"/>
    <w:tmpl w:val="6016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614415"/>
    <w:multiLevelType w:val="multilevel"/>
    <w:tmpl w:val="4BCE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82B6EA3"/>
    <w:multiLevelType w:val="multilevel"/>
    <w:tmpl w:val="8B44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B8A3B3D"/>
    <w:multiLevelType w:val="hybridMultilevel"/>
    <w:tmpl w:val="E20C8646"/>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48" w15:restartNumberingAfterBreak="0">
    <w:nsid w:val="4F5407FD"/>
    <w:multiLevelType w:val="multilevel"/>
    <w:tmpl w:val="3E7A1F4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49" w15:restartNumberingAfterBreak="0">
    <w:nsid w:val="50812FE2"/>
    <w:multiLevelType w:val="multilevel"/>
    <w:tmpl w:val="720C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34C5EC7"/>
    <w:multiLevelType w:val="multilevel"/>
    <w:tmpl w:val="9920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4003BD9"/>
    <w:multiLevelType w:val="multilevel"/>
    <w:tmpl w:val="709A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4643C82"/>
    <w:multiLevelType w:val="hybridMultilevel"/>
    <w:tmpl w:val="8B7480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3" w15:restartNumberingAfterBreak="0">
    <w:nsid w:val="5566609F"/>
    <w:multiLevelType w:val="multilevel"/>
    <w:tmpl w:val="DDE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82C5CB6"/>
    <w:multiLevelType w:val="multilevel"/>
    <w:tmpl w:val="1046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C4D30E9"/>
    <w:multiLevelType w:val="multilevel"/>
    <w:tmpl w:val="2222FB6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56" w15:restartNumberingAfterBreak="0">
    <w:nsid w:val="5CBC6A2C"/>
    <w:multiLevelType w:val="multilevel"/>
    <w:tmpl w:val="53229B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rebuchet MS" w:eastAsia="Calibri" w:hAnsi="Trebuchet MS"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335BF1"/>
    <w:multiLevelType w:val="multilevel"/>
    <w:tmpl w:val="C99E34B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58" w15:restartNumberingAfterBreak="0">
    <w:nsid w:val="629F375C"/>
    <w:multiLevelType w:val="multilevel"/>
    <w:tmpl w:val="F650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0E4070"/>
    <w:multiLevelType w:val="multilevel"/>
    <w:tmpl w:val="9770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4572ED6"/>
    <w:multiLevelType w:val="multilevel"/>
    <w:tmpl w:val="E31A0A8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61" w15:restartNumberingAfterBreak="0">
    <w:nsid w:val="660C1923"/>
    <w:multiLevelType w:val="multilevel"/>
    <w:tmpl w:val="0B6E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6301A7A"/>
    <w:multiLevelType w:val="multilevel"/>
    <w:tmpl w:val="C936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8113355"/>
    <w:multiLevelType w:val="multilevel"/>
    <w:tmpl w:val="19565A9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64" w15:restartNumberingAfterBreak="0">
    <w:nsid w:val="68803463"/>
    <w:multiLevelType w:val="multilevel"/>
    <w:tmpl w:val="E0A8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8BC39F2"/>
    <w:multiLevelType w:val="multilevel"/>
    <w:tmpl w:val="7FFAF87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66" w15:restartNumberingAfterBreak="0">
    <w:nsid w:val="6B6F4574"/>
    <w:multiLevelType w:val="hybridMultilevel"/>
    <w:tmpl w:val="60FE602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67" w15:restartNumberingAfterBreak="0">
    <w:nsid w:val="6C681A5D"/>
    <w:multiLevelType w:val="multilevel"/>
    <w:tmpl w:val="33CA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C8164A9"/>
    <w:multiLevelType w:val="multilevel"/>
    <w:tmpl w:val="DDE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291B29"/>
    <w:multiLevelType w:val="multilevel"/>
    <w:tmpl w:val="4308076E"/>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70" w15:restartNumberingAfterBreak="0">
    <w:nsid w:val="714F28F0"/>
    <w:multiLevelType w:val="multilevel"/>
    <w:tmpl w:val="8E8A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2F6100B"/>
    <w:multiLevelType w:val="hybridMultilevel"/>
    <w:tmpl w:val="3F5285D8"/>
    <w:lvl w:ilvl="0" w:tplc="2C0A0001">
      <w:start w:val="1"/>
      <w:numFmt w:val="bullet"/>
      <w:lvlText w:val=""/>
      <w:lvlJc w:val="left"/>
      <w:pPr>
        <w:ind w:left="862"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72" w15:restartNumberingAfterBreak="0">
    <w:nsid w:val="794E79DA"/>
    <w:multiLevelType w:val="multilevel"/>
    <w:tmpl w:val="E4BE010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73" w15:restartNumberingAfterBreak="0">
    <w:nsid w:val="79E92718"/>
    <w:multiLevelType w:val="multilevel"/>
    <w:tmpl w:val="D716103C"/>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74" w15:restartNumberingAfterBreak="0">
    <w:nsid w:val="7BE14857"/>
    <w:multiLevelType w:val="multilevel"/>
    <w:tmpl w:val="C5FC09C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75" w15:restartNumberingAfterBreak="0">
    <w:nsid w:val="7CDE3779"/>
    <w:multiLevelType w:val="multilevel"/>
    <w:tmpl w:val="D86A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D1B4592"/>
    <w:multiLevelType w:val="hybridMultilevel"/>
    <w:tmpl w:val="DF58DFC4"/>
    <w:lvl w:ilvl="0" w:tplc="040A0001">
      <w:start w:val="1"/>
      <w:numFmt w:val="bullet"/>
      <w:lvlText w:val=""/>
      <w:lvlJc w:val="left"/>
      <w:pPr>
        <w:ind w:left="1287" w:hanging="360"/>
      </w:pPr>
      <w:rPr>
        <w:rFonts w:ascii="Symbol" w:hAnsi="Symbol" w:hint="default"/>
      </w:rPr>
    </w:lvl>
    <w:lvl w:ilvl="1" w:tplc="0D06F714">
      <w:numFmt w:val="bullet"/>
      <w:lvlText w:val="•"/>
      <w:lvlJc w:val="left"/>
      <w:pPr>
        <w:ind w:left="2082" w:hanging="435"/>
      </w:pPr>
      <w:rPr>
        <w:rFonts w:ascii="Trebuchet MS" w:eastAsia="Calibri" w:hAnsi="Trebuchet MS" w:cs="Calibri"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77" w15:restartNumberingAfterBreak="0">
    <w:nsid w:val="7E4F6BC4"/>
    <w:multiLevelType w:val="hybridMultilevel"/>
    <w:tmpl w:val="F78432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8" w15:restartNumberingAfterBreak="0">
    <w:nsid w:val="7F8F6A14"/>
    <w:multiLevelType w:val="multilevel"/>
    <w:tmpl w:val="B92A25E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num w:numId="1">
    <w:abstractNumId w:val="24"/>
  </w:num>
  <w:num w:numId="2">
    <w:abstractNumId w:val="23"/>
  </w:num>
  <w:num w:numId="3">
    <w:abstractNumId w:val="25"/>
  </w:num>
  <w:num w:numId="4">
    <w:abstractNumId w:val="9"/>
  </w:num>
  <w:num w:numId="5">
    <w:abstractNumId w:val="66"/>
  </w:num>
  <w:num w:numId="6">
    <w:abstractNumId w:val="42"/>
  </w:num>
  <w:num w:numId="7">
    <w:abstractNumId w:val="47"/>
  </w:num>
  <w:num w:numId="8">
    <w:abstractNumId w:val="38"/>
  </w:num>
  <w:num w:numId="9">
    <w:abstractNumId w:val="76"/>
  </w:num>
  <w:num w:numId="10">
    <w:abstractNumId w:val="15"/>
  </w:num>
  <w:num w:numId="11">
    <w:abstractNumId w:val="70"/>
  </w:num>
  <w:num w:numId="12">
    <w:abstractNumId w:val="46"/>
  </w:num>
  <w:num w:numId="13">
    <w:abstractNumId w:val="18"/>
  </w:num>
  <w:num w:numId="14">
    <w:abstractNumId w:val="13"/>
  </w:num>
  <w:num w:numId="15">
    <w:abstractNumId w:val="48"/>
  </w:num>
  <w:num w:numId="16">
    <w:abstractNumId w:val="74"/>
  </w:num>
  <w:num w:numId="17">
    <w:abstractNumId w:val="30"/>
  </w:num>
  <w:num w:numId="18">
    <w:abstractNumId w:val="54"/>
  </w:num>
  <w:num w:numId="19">
    <w:abstractNumId w:val="51"/>
  </w:num>
  <w:num w:numId="20">
    <w:abstractNumId w:val="17"/>
  </w:num>
  <w:num w:numId="21">
    <w:abstractNumId w:val="27"/>
  </w:num>
  <w:num w:numId="22">
    <w:abstractNumId w:val="63"/>
  </w:num>
  <w:num w:numId="23">
    <w:abstractNumId w:val="40"/>
  </w:num>
  <w:num w:numId="24">
    <w:abstractNumId w:val="78"/>
  </w:num>
  <w:num w:numId="25">
    <w:abstractNumId w:val="73"/>
  </w:num>
  <w:num w:numId="26">
    <w:abstractNumId w:val="29"/>
  </w:num>
  <w:num w:numId="27">
    <w:abstractNumId w:val="69"/>
  </w:num>
  <w:num w:numId="28">
    <w:abstractNumId w:val="37"/>
  </w:num>
  <w:num w:numId="29">
    <w:abstractNumId w:val="65"/>
  </w:num>
  <w:num w:numId="30">
    <w:abstractNumId w:val="34"/>
  </w:num>
  <w:num w:numId="31">
    <w:abstractNumId w:val="12"/>
  </w:num>
  <w:num w:numId="32">
    <w:abstractNumId w:val="55"/>
  </w:num>
  <w:num w:numId="33">
    <w:abstractNumId w:val="2"/>
  </w:num>
  <w:num w:numId="34">
    <w:abstractNumId w:val="61"/>
  </w:num>
  <w:num w:numId="35">
    <w:abstractNumId w:val="31"/>
  </w:num>
  <w:num w:numId="36">
    <w:abstractNumId w:val="8"/>
  </w:num>
  <w:num w:numId="37">
    <w:abstractNumId w:val="57"/>
  </w:num>
  <w:num w:numId="38">
    <w:abstractNumId w:val="1"/>
  </w:num>
  <w:num w:numId="39">
    <w:abstractNumId w:val="72"/>
  </w:num>
  <w:num w:numId="40">
    <w:abstractNumId w:val="60"/>
  </w:num>
  <w:num w:numId="41">
    <w:abstractNumId w:val="11"/>
  </w:num>
  <w:num w:numId="42">
    <w:abstractNumId w:val="5"/>
  </w:num>
  <w:num w:numId="43">
    <w:abstractNumId w:val="35"/>
  </w:num>
  <w:num w:numId="44">
    <w:abstractNumId w:val="67"/>
  </w:num>
  <w:num w:numId="45">
    <w:abstractNumId w:val="77"/>
  </w:num>
  <w:num w:numId="46">
    <w:abstractNumId w:val="41"/>
  </w:num>
  <w:num w:numId="47">
    <w:abstractNumId w:val="7"/>
  </w:num>
  <w:num w:numId="48">
    <w:abstractNumId w:val="58"/>
  </w:num>
  <w:num w:numId="49">
    <w:abstractNumId w:val="50"/>
  </w:num>
  <w:num w:numId="50">
    <w:abstractNumId w:val="20"/>
  </w:num>
  <w:num w:numId="51">
    <w:abstractNumId w:val="4"/>
  </w:num>
  <w:num w:numId="52">
    <w:abstractNumId w:val="22"/>
  </w:num>
  <w:num w:numId="53">
    <w:abstractNumId w:val="26"/>
  </w:num>
  <w:num w:numId="54">
    <w:abstractNumId w:val="28"/>
  </w:num>
  <w:num w:numId="55">
    <w:abstractNumId w:val="52"/>
  </w:num>
  <w:num w:numId="56">
    <w:abstractNumId w:val="16"/>
  </w:num>
  <w:num w:numId="57">
    <w:abstractNumId w:val="49"/>
  </w:num>
  <w:num w:numId="58">
    <w:abstractNumId w:val="45"/>
  </w:num>
  <w:num w:numId="59">
    <w:abstractNumId w:val="59"/>
  </w:num>
  <w:num w:numId="60">
    <w:abstractNumId w:val="43"/>
  </w:num>
  <w:num w:numId="61">
    <w:abstractNumId w:val="44"/>
  </w:num>
  <w:num w:numId="62">
    <w:abstractNumId w:val="21"/>
  </w:num>
  <w:num w:numId="63">
    <w:abstractNumId w:val="6"/>
  </w:num>
  <w:num w:numId="64">
    <w:abstractNumId w:val="68"/>
  </w:num>
  <w:num w:numId="65">
    <w:abstractNumId w:val="39"/>
  </w:num>
  <w:num w:numId="66">
    <w:abstractNumId w:val="32"/>
  </w:num>
  <w:num w:numId="67">
    <w:abstractNumId w:val="53"/>
  </w:num>
  <w:num w:numId="68">
    <w:abstractNumId w:val="19"/>
  </w:num>
  <w:num w:numId="69">
    <w:abstractNumId w:val="56"/>
  </w:num>
  <w:num w:numId="70">
    <w:abstractNumId w:val="0"/>
  </w:num>
  <w:num w:numId="71">
    <w:abstractNumId w:val="3"/>
  </w:num>
  <w:num w:numId="72">
    <w:abstractNumId w:val="14"/>
  </w:num>
  <w:num w:numId="73">
    <w:abstractNumId w:val="33"/>
  </w:num>
  <w:num w:numId="74">
    <w:abstractNumId w:val="75"/>
  </w:num>
  <w:num w:numId="75">
    <w:abstractNumId w:val="64"/>
  </w:num>
  <w:num w:numId="76">
    <w:abstractNumId w:val="10"/>
  </w:num>
  <w:num w:numId="77">
    <w:abstractNumId w:val="62"/>
  </w:num>
  <w:num w:numId="78">
    <w:abstractNumId w:val="36"/>
  </w:num>
  <w:num w:numId="79">
    <w:abstractNumId w:val="7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45"/>
    <w:rsid w:val="00014E5A"/>
    <w:rsid w:val="000209F1"/>
    <w:rsid w:val="00036D90"/>
    <w:rsid w:val="00046653"/>
    <w:rsid w:val="00047CCE"/>
    <w:rsid w:val="00051250"/>
    <w:rsid w:val="0005217D"/>
    <w:rsid w:val="00052764"/>
    <w:rsid w:val="00056B83"/>
    <w:rsid w:val="00072A97"/>
    <w:rsid w:val="00093C11"/>
    <w:rsid w:val="000A207F"/>
    <w:rsid w:val="000C408B"/>
    <w:rsid w:val="000D131D"/>
    <w:rsid w:val="000D3BE2"/>
    <w:rsid w:val="000D47D2"/>
    <w:rsid w:val="000E0DC3"/>
    <w:rsid w:val="000F2D2B"/>
    <w:rsid w:val="000F3E74"/>
    <w:rsid w:val="00102FB8"/>
    <w:rsid w:val="00113B76"/>
    <w:rsid w:val="00114F82"/>
    <w:rsid w:val="001157B3"/>
    <w:rsid w:val="00121E2C"/>
    <w:rsid w:val="001276A4"/>
    <w:rsid w:val="00130745"/>
    <w:rsid w:val="0013367D"/>
    <w:rsid w:val="0013524E"/>
    <w:rsid w:val="00135E63"/>
    <w:rsid w:val="00143825"/>
    <w:rsid w:val="00146446"/>
    <w:rsid w:val="00152B85"/>
    <w:rsid w:val="00156940"/>
    <w:rsid w:val="00165200"/>
    <w:rsid w:val="00181D2E"/>
    <w:rsid w:val="00183ECD"/>
    <w:rsid w:val="001A1B09"/>
    <w:rsid w:val="001A2668"/>
    <w:rsid w:val="001A3C41"/>
    <w:rsid w:val="001A6F64"/>
    <w:rsid w:val="001A7CCD"/>
    <w:rsid w:val="001C2BFF"/>
    <w:rsid w:val="001D564F"/>
    <w:rsid w:val="001E3597"/>
    <w:rsid w:val="001E7CEB"/>
    <w:rsid w:val="001F21D5"/>
    <w:rsid w:val="001F5630"/>
    <w:rsid w:val="001F6A3C"/>
    <w:rsid w:val="00224158"/>
    <w:rsid w:val="00225307"/>
    <w:rsid w:val="00226EA4"/>
    <w:rsid w:val="00234A02"/>
    <w:rsid w:val="002464CA"/>
    <w:rsid w:val="00253554"/>
    <w:rsid w:val="00253A7A"/>
    <w:rsid w:val="00254752"/>
    <w:rsid w:val="0025568E"/>
    <w:rsid w:val="00265BBA"/>
    <w:rsid w:val="0027717B"/>
    <w:rsid w:val="00281EE2"/>
    <w:rsid w:val="0028290E"/>
    <w:rsid w:val="00292D4F"/>
    <w:rsid w:val="002944DB"/>
    <w:rsid w:val="00296C17"/>
    <w:rsid w:val="002A2C91"/>
    <w:rsid w:val="002A6DD2"/>
    <w:rsid w:val="002B4AF1"/>
    <w:rsid w:val="002C49FF"/>
    <w:rsid w:val="002D7121"/>
    <w:rsid w:val="002E0CA5"/>
    <w:rsid w:val="002E183F"/>
    <w:rsid w:val="002E49AC"/>
    <w:rsid w:val="003032DA"/>
    <w:rsid w:val="00326535"/>
    <w:rsid w:val="003356DF"/>
    <w:rsid w:val="00343371"/>
    <w:rsid w:val="00346DC8"/>
    <w:rsid w:val="0035167A"/>
    <w:rsid w:val="00357A14"/>
    <w:rsid w:val="0038398B"/>
    <w:rsid w:val="00384900"/>
    <w:rsid w:val="00384F4D"/>
    <w:rsid w:val="003867FB"/>
    <w:rsid w:val="00394DBE"/>
    <w:rsid w:val="003A1B0B"/>
    <w:rsid w:val="003A2C45"/>
    <w:rsid w:val="003A4195"/>
    <w:rsid w:val="003A48DA"/>
    <w:rsid w:val="003C2DD7"/>
    <w:rsid w:val="003C61E3"/>
    <w:rsid w:val="003E2B4D"/>
    <w:rsid w:val="003E2C32"/>
    <w:rsid w:val="003F6731"/>
    <w:rsid w:val="003F7EB1"/>
    <w:rsid w:val="004057D3"/>
    <w:rsid w:val="00413AFC"/>
    <w:rsid w:val="00413E7C"/>
    <w:rsid w:val="004204D3"/>
    <w:rsid w:val="0042457F"/>
    <w:rsid w:val="0043099E"/>
    <w:rsid w:val="00434A34"/>
    <w:rsid w:val="00435C04"/>
    <w:rsid w:val="00440FCF"/>
    <w:rsid w:val="004448E1"/>
    <w:rsid w:val="00450515"/>
    <w:rsid w:val="00450C30"/>
    <w:rsid w:val="00453D75"/>
    <w:rsid w:val="00466D74"/>
    <w:rsid w:val="00467D94"/>
    <w:rsid w:val="0047584E"/>
    <w:rsid w:val="00480801"/>
    <w:rsid w:val="00486C1E"/>
    <w:rsid w:val="00491896"/>
    <w:rsid w:val="00497AF9"/>
    <w:rsid w:val="004B7EAE"/>
    <w:rsid w:val="004E1CE6"/>
    <w:rsid w:val="004E6436"/>
    <w:rsid w:val="004F6817"/>
    <w:rsid w:val="005164D4"/>
    <w:rsid w:val="005169B3"/>
    <w:rsid w:val="00516B2D"/>
    <w:rsid w:val="00517B84"/>
    <w:rsid w:val="005241D8"/>
    <w:rsid w:val="00535C47"/>
    <w:rsid w:val="0055039F"/>
    <w:rsid w:val="00572AE2"/>
    <w:rsid w:val="00587C71"/>
    <w:rsid w:val="005B71B4"/>
    <w:rsid w:val="005B78E0"/>
    <w:rsid w:val="005C36BB"/>
    <w:rsid w:val="005D0CF5"/>
    <w:rsid w:val="005D5D6C"/>
    <w:rsid w:val="005E1AF3"/>
    <w:rsid w:val="005F3243"/>
    <w:rsid w:val="00600505"/>
    <w:rsid w:val="00604BC0"/>
    <w:rsid w:val="0061369D"/>
    <w:rsid w:val="00614C6A"/>
    <w:rsid w:val="006161BB"/>
    <w:rsid w:val="00621D56"/>
    <w:rsid w:val="00623B37"/>
    <w:rsid w:val="00632550"/>
    <w:rsid w:val="0064276A"/>
    <w:rsid w:val="006437BD"/>
    <w:rsid w:val="00650AB1"/>
    <w:rsid w:val="00675A34"/>
    <w:rsid w:val="00675F7E"/>
    <w:rsid w:val="00697C6B"/>
    <w:rsid w:val="006A2708"/>
    <w:rsid w:val="006B263A"/>
    <w:rsid w:val="006B46CD"/>
    <w:rsid w:val="006C485B"/>
    <w:rsid w:val="006E4024"/>
    <w:rsid w:val="006E434B"/>
    <w:rsid w:val="006E6C6A"/>
    <w:rsid w:val="00703AB5"/>
    <w:rsid w:val="00726A74"/>
    <w:rsid w:val="00750B8C"/>
    <w:rsid w:val="007600A4"/>
    <w:rsid w:val="0076091C"/>
    <w:rsid w:val="00774C0B"/>
    <w:rsid w:val="00776974"/>
    <w:rsid w:val="00783157"/>
    <w:rsid w:val="007C1F93"/>
    <w:rsid w:val="007C337B"/>
    <w:rsid w:val="007D6218"/>
    <w:rsid w:val="007D704D"/>
    <w:rsid w:val="007F1A92"/>
    <w:rsid w:val="00802081"/>
    <w:rsid w:val="00817E53"/>
    <w:rsid w:val="00822F18"/>
    <w:rsid w:val="00834D2C"/>
    <w:rsid w:val="00841898"/>
    <w:rsid w:val="00843D46"/>
    <w:rsid w:val="00866C93"/>
    <w:rsid w:val="00875B63"/>
    <w:rsid w:val="00886272"/>
    <w:rsid w:val="008A2769"/>
    <w:rsid w:val="008B4AA5"/>
    <w:rsid w:val="008D0C62"/>
    <w:rsid w:val="008D3E99"/>
    <w:rsid w:val="008D54A1"/>
    <w:rsid w:val="008F64D6"/>
    <w:rsid w:val="00914445"/>
    <w:rsid w:val="009205DD"/>
    <w:rsid w:val="00923450"/>
    <w:rsid w:val="00925432"/>
    <w:rsid w:val="0093219C"/>
    <w:rsid w:val="00971A39"/>
    <w:rsid w:val="00982F96"/>
    <w:rsid w:val="00990196"/>
    <w:rsid w:val="00995F18"/>
    <w:rsid w:val="009979A3"/>
    <w:rsid w:val="009C13A4"/>
    <w:rsid w:val="009D0811"/>
    <w:rsid w:val="009D1BB1"/>
    <w:rsid w:val="009D520B"/>
    <w:rsid w:val="009E1FCB"/>
    <w:rsid w:val="00A04A88"/>
    <w:rsid w:val="00A15715"/>
    <w:rsid w:val="00A15CFC"/>
    <w:rsid w:val="00A172AC"/>
    <w:rsid w:val="00A17300"/>
    <w:rsid w:val="00A231AF"/>
    <w:rsid w:val="00A541EE"/>
    <w:rsid w:val="00A5520C"/>
    <w:rsid w:val="00A56951"/>
    <w:rsid w:val="00A625A4"/>
    <w:rsid w:val="00A823F4"/>
    <w:rsid w:val="00A861E5"/>
    <w:rsid w:val="00AB3C31"/>
    <w:rsid w:val="00AB3D1F"/>
    <w:rsid w:val="00AB7DE1"/>
    <w:rsid w:val="00AC60D7"/>
    <w:rsid w:val="00AD327B"/>
    <w:rsid w:val="00B02189"/>
    <w:rsid w:val="00B059B4"/>
    <w:rsid w:val="00B11060"/>
    <w:rsid w:val="00B1503A"/>
    <w:rsid w:val="00B152F1"/>
    <w:rsid w:val="00B2365D"/>
    <w:rsid w:val="00B36EEC"/>
    <w:rsid w:val="00B5112D"/>
    <w:rsid w:val="00B60E83"/>
    <w:rsid w:val="00B67158"/>
    <w:rsid w:val="00B81927"/>
    <w:rsid w:val="00B86117"/>
    <w:rsid w:val="00B941AE"/>
    <w:rsid w:val="00BA5BF4"/>
    <w:rsid w:val="00BB3653"/>
    <w:rsid w:val="00BC11B0"/>
    <w:rsid w:val="00BC1CAC"/>
    <w:rsid w:val="00BD1FE9"/>
    <w:rsid w:val="00BD6E67"/>
    <w:rsid w:val="00BF72C6"/>
    <w:rsid w:val="00C12257"/>
    <w:rsid w:val="00C14A23"/>
    <w:rsid w:val="00C21247"/>
    <w:rsid w:val="00C22F75"/>
    <w:rsid w:val="00C23194"/>
    <w:rsid w:val="00C250E7"/>
    <w:rsid w:val="00C26CD4"/>
    <w:rsid w:val="00C3141B"/>
    <w:rsid w:val="00C36FAE"/>
    <w:rsid w:val="00C37B9D"/>
    <w:rsid w:val="00C37EA7"/>
    <w:rsid w:val="00C46E7E"/>
    <w:rsid w:val="00C76CE4"/>
    <w:rsid w:val="00C92A8D"/>
    <w:rsid w:val="00CA37EE"/>
    <w:rsid w:val="00CB384E"/>
    <w:rsid w:val="00CB4519"/>
    <w:rsid w:val="00CB640D"/>
    <w:rsid w:val="00CD263E"/>
    <w:rsid w:val="00CD7D33"/>
    <w:rsid w:val="00CE1999"/>
    <w:rsid w:val="00D02099"/>
    <w:rsid w:val="00D02750"/>
    <w:rsid w:val="00D03F63"/>
    <w:rsid w:val="00D05652"/>
    <w:rsid w:val="00D104D6"/>
    <w:rsid w:val="00D17303"/>
    <w:rsid w:val="00D271BC"/>
    <w:rsid w:val="00D35305"/>
    <w:rsid w:val="00D357B1"/>
    <w:rsid w:val="00D44C48"/>
    <w:rsid w:val="00D60D45"/>
    <w:rsid w:val="00D646F5"/>
    <w:rsid w:val="00D6732B"/>
    <w:rsid w:val="00D86166"/>
    <w:rsid w:val="00D863B1"/>
    <w:rsid w:val="00DA2878"/>
    <w:rsid w:val="00DA5041"/>
    <w:rsid w:val="00DA7757"/>
    <w:rsid w:val="00DB122C"/>
    <w:rsid w:val="00DB1D01"/>
    <w:rsid w:val="00DB2C0B"/>
    <w:rsid w:val="00DB7E36"/>
    <w:rsid w:val="00DC3370"/>
    <w:rsid w:val="00DC6B59"/>
    <w:rsid w:val="00DE37C7"/>
    <w:rsid w:val="00DE4C76"/>
    <w:rsid w:val="00DF3979"/>
    <w:rsid w:val="00DF3F67"/>
    <w:rsid w:val="00E013D2"/>
    <w:rsid w:val="00E022BE"/>
    <w:rsid w:val="00E0535D"/>
    <w:rsid w:val="00E13BFB"/>
    <w:rsid w:val="00E24E88"/>
    <w:rsid w:val="00E308EF"/>
    <w:rsid w:val="00E31A3C"/>
    <w:rsid w:val="00E471C4"/>
    <w:rsid w:val="00E53A13"/>
    <w:rsid w:val="00E61045"/>
    <w:rsid w:val="00E63FFD"/>
    <w:rsid w:val="00E81B0C"/>
    <w:rsid w:val="00E861BD"/>
    <w:rsid w:val="00E869A5"/>
    <w:rsid w:val="00E91EB5"/>
    <w:rsid w:val="00E95DCF"/>
    <w:rsid w:val="00ED36DF"/>
    <w:rsid w:val="00EE621C"/>
    <w:rsid w:val="00EF26A6"/>
    <w:rsid w:val="00EF7A56"/>
    <w:rsid w:val="00F02FCC"/>
    <w:rsid w:val="00F07002"/>
    <w:rsid w:val="00F07869"/>
    <w:rsid w:val="00F22370"/>
    <w:rsid w:val="00F2478F"/>
    <w:rsid w:val="00F2543F"/>
    <w:rsid w:val="00F3577F"/>
    <w:rsid w:val="00F40DA6"/>
    <w:rsid w:val="00F5110F"/>
    <w:rsid w:val="00F54E48"/>
    <w:rsid w:val="00F55BA6"/>
    <w:rsid w:val="00F60399"/>
    <w:rsid w:val="00F65F9F"/>
    <w:rsid w:val="00F73F8C"/>
    <w:rsid w:val="00F76259"/>
    <w:rsid w:val="00F87546"/>
    <w:rsid w:val="00F96E9F"/>
    <w:rsid w:val="00FB0FDE"/>
    <w:rsid w:val="00FC0C6C"/>
    <w:rsid w:val="00FC0F54"/>
    <w:rsid w:val="00FC1901"/>
    <w:rsid w:val="00FD6298"/>
    <w:rsid w:val="00FE5EEB"/>
    <w:rsid w:val="00FF206B"/>
    <w:rsid w:val="00FF66E3"/>
    <w:rsid w:val="0B198F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4F7540-9A1F-4F0D-B394-F575E5EF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43"/>
    <w:pPr>
      <w:spacing w:after="25" w:line="270" w:lineRule="auto"/>
      <w:ind w:left="577" w:hanging="10"/>
    </w:pPr>
    <w:rPr>
      <w:rFonts w:ascii="Trebuchet MS" w:eastAsia="Calibri" w:hAnsi="Trebuchet MS" w:cs="Calibri"/>
      <w:color w:val="666666"/>
      <w:lang w:val="es-ES"/>
    </w:rPr>
  </w:style>
  <w:style w:type="paragraph" w:styleId="Heading1">
    <w:name w:val="heading 1"/>
    <w:next w:val="Normal"/>
    <w:link w:val="Heading1Char"/>
    <w:uiPriority w:val="9"/>
    <w:unhideWhenUsed/>
    <w:qFormat/>
    <w:rsid w:val="005D5D6C"/>
    <w:pPr>
      <w:keepNext/>
      <w:keepLines/>
      <w:spacing w:after="0"/>
      <w:ind w:left="14" w:hanging="10"/>
      <w:jc w:val="center"/>
      <w:outlineLvl w:val="0"/>
    </w:pPr>
    <w:rPr>
      <w:rFonts w:ascii="Calibri" w:eastAsia="Calibri" w:hAnsi="Calibri" w:cs="Calibri"/>
      <w:b/>
      <w:color w:val="585858"/>
      <w:sz w:val="24"/>
    </w:rPr>
  </w:style>
  <w:style w:type="paragraph" w:styleId="Heading2">
    <w:name w:val="heading 2"/>
    <w:next w:val="Normal"/>
    <w:link w:val="Heading2Char"/>
    <w:uiPriority w:val="9"/>
    <w:unhideWhenUsed/>
    <w:qFormat/>
    <w:rsid w:val="005D5D6C"/>
    <w:pPr>
      <w:keepNext/>
      <w:keepLines/>
      <w:spacing w:after="4" w:line="267" w:lineRule="auto"/>
      <w:ind w:left="10" w:right="24" w:hanging="10"/>
      <w:jc w:val="center"/>
      <w:outlineLvl w:val="1"/>
    </w:pPr>
    <w:rPr>
      <w:rFonts w:ascii="Calibri" w:eastAsia="Calibri" w:hAnsi="Calibri" w:cs="Calibri"/>
      <w:b/>
      <w:color w:val="595959"/>
      <w:sz w:val="24"/>
    </w:rPr>
  </w:style>
  <w:style w:type="paragraph" w:styleId="Heading3">
    <w:name w:val="heading 3"/>
    <w:next w:val="Normal"/>
    <w:link w:val="Heading3Char"/>
    <w:uiPriority w:val="9"/>
    <w:unhideWhenUsed/>
    <w:qFormat/>
    <w:rsid w:val="005D5D6C"/>
    <w:pPr>
      <w:keepNext/>
      <w:keepLines/>
      <w:spacing w:after="0"/>
      <w:ind w:left="10" w:right="5" w:hanging="10"/>
      <w:jc w:val="center"/>
      <w:outlineLvl w:val="2"/>
    </w:pPr>
    <w:rPr>
      <w:rFonts w:ascii="Calibri" w:eastAsia="Calibri" w:hAnsi="Calibri" w:cs="Calibri"/>
      <w:color w:val="585858"/>
      <w:sz w:val="24"/>
    </w:rPr>
  </w:style>
  <w:style w:type="paragraph" w:styleId="Heading4">
    <w:name w:val="heading 4"/>
    <w:next w:val="Normal"/>
    <w:link w:val="Heading4Char"/>
    <w:uiPriority w:val="9"/>
    <w:unhideWhenUsed/>
    <w:qFormat/>
    <w:rsid w:val="005D5D6C"/>
    <w:pPr>
      <w:keepNext/>
      <w:keepLines/>
      <w:spacing w:after="0"/>
      <w:ind w:left="10" w:right="8" w:hanging="10"/>
      <w:jc w:val="center"/>
      <w:outlineLvl w:val="3"/>
    </w:pPr>
    <w:rPr>
      <w:rFonts w:ascii="Calibri" w:eastAsia="Calibri" w:hAnsi="Calibri" w:cs="Calibri"/>
      <w:color w:val="585858"/>
    </w:rPr>
  </w:style>
  <w:style w:type="paragraph" w:styleId="Heading5">
    <w:name w:val="heading 5"/>
    <w:basedOn w:val="Normal"/>
    <w:next w:val="Normal"/>
    <w:link w:val="Heading5Char"/>
    <w:uiPriority w:val="9"/>
    <w:unhideWhenUsed/>
    <w:qFormat/>
    <w:rsid w:val="001A6F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F72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5D5D6C"/>
    <w:rPr>
      <w:rFonts w:ascii="Calibri" w:eastAsia="Calibri" w:hAnsi="Calibri" w:cs="Calibri"/>
      <w:color w:val="585858"/>
      <w:sz w:val="22"/>
    </w:rPr>
  </w:style>
  <w:style w:type="character" w:customStyle="1" w:styleId="Heading1Char">
    <w:name w:val="Heading 1 Char"/>
    <w:link w:val="Heading1"/>
    <w:rsid w:val="005D5D6C"/>
    <w:rPr>
      <w:rFonts w:ascii="Calibri" w:eastAsia="Calibri" w:hAnsi="Calibri" w:cs="Calibri"/>
      <w:b/>
      <w:color w:val="585858"/>
      <w:sz w:val="24"/>
    </w:rPr>
  </w:style>
  <w:style w:type="character" w:customStyle="1" w:styleId="Heading3Char">
    <w:name w:val="Heading 3 Char"/>
    <w:link w:val="Heading3"/>
    <w:rsid w:val="005D5D6C"/>
    <w:rPr>
      <w:rFonts w:ascii="Calibri" w:eastAsia="Calibri" w:hAnsi="Calibri" w:cs="Calibri"/>
      <w:color w:val="585858"/>
      <w:sz w:val="24"/>
    </w:rPr>
  </w:style>
  <w:style w:type="character" w:customStyle="1" w:styleId="Heading2Char">
    <w:name w:val="Heading 2 Char"/>
    <w:link w:val="Heading2"/>
    <w:rsid w:val="005D5D6C"/>
    <w:rPr>
      <w:rFonts w:ascii="Calibri" w:eastAsia="Calibri" w:hAnsi="Calibri" w:cs="Calibri"/>
      <w:b/>
      <w:color w:val="595959"/>
      <w:sz w:val="24"/>
    </w:rPr>
  </w:style>
  <w:style w:type="paragraph" w:styleId="BalloonText">
    <w:name w:val="Balloon Text"/>
    <w:basedOn w:val="Normal"/>
    <w:link w:val="BalloonTextChar"/>
    <w:uiPriority w:val="99"/>
    <w:semiHidden/>
    <w:unhideWhenUsed/>
    <w:rsid w:val="0013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745"/>
    <w:rPr>
      <w:rFonts w:ascii="Tahoma" w:eastAsia="Calibri" w:hAnsi="Tahoma" w:cs="Tahoma"/>
      <w:color w:val="000000"/>
      <w:sz w:val="16"/>
      <w:szCs w:val="16"/>
    </w:rPr>
  </w:style>
  <w:style w:type="paragraph" w:styleId="ListParagraph">
    <w:name w:val="List Paragraph"/>
    <w:basedOn w:val="Normal"/>
    <w:uiPriority w:val="34"/>
    <w:qFormat/>
    <w:rsid w:val="00046653"/>
    <w:pPr>
      <w:ind w:left="720"/>
      <w:contextualSpacing/>
    </w:pPr>
  </w:style>
  <w:style w:type="character" w:customStyle="1" w:styleId="Heading5Char">
    <w:name w:val="Heading 5 Char"/>
    <w:basedOn w:val="DefaultParagraphFont"/>
    <w:link w:val="Heading5"/>
    <w:uiPriority w:val="9"/>
    <w:rsid w:val="001A6F64"/>
    <w:rPr>
      <w:rFonts w:asciiTheme="majorHAnsi" w:eastAsiaTheme="majorEastAsia" w:hAnsiTheme="majorHAnsi" w:cstheme="majorBidi"/>
      <w:color w:val="2E74B5" w:themeColor="accent1" w:themeShade="BF"/>
    </w:rPr>
  </w:style>
  <w:style w:type="paragraph" w:customStyle="1" w:styleId="ListParagraph1">
    <w:name w:val="List Paragraph1"/>
    <w:basedOn w:val="Normal"/>
    <w:rsid w:val="00BB3653"/>
    <w:pPr>
      <w:spacing w:after="200" w:line="252" w:lineRule="auto"/>
      <w:ind w:left="720" w:firstLine="0"/>
      <w:contextualSpacing/>
    </w:pPr>
    <w:rPr>
      <w:rFonts w:eastAsia="Times New Roman" w:cs="Times New Roman"/>
      <w:color w:val="auto"/>
      <w:lang w:val="en-US" w:eastAsia="en-US"/>
    </w:rPr>
  </w:style>
  <w:style w:type="character" w:customStyle="1" w:styleId="Heading6Char">
    <w:name w:val="Heading 6 Char"/>
    <w:basedOn w:val="DefaultParagraphFont"/>
    <w:link w:val="Heading6"/>
    <w:uiPriority w:val="9"/>
    <w:rsid w:val="00BF72C6"/>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E95DCF"/>
    <w:pPr>
      <w:pBdr>
        <w:top w:val="single" w:sz="6" w:space="8" w:color="A5A5A5" w:themeColor="accent3"/>
        <w:bottom w:val="single" w:sz="6" w:space="8" w:color="A5A5A5" w:themeColor="accent3"/>
      </w:pBdr>
      <w:spacing w:after="400" w:line="240" w:lineRule="auto"/>
      <w:ind w:left="0" w:firstLine="0"/>
      <w:contextualSpacing/>
      <w:jc w:val="center"/>
    </w:pPr>
    <w:rPr>
      <w:rFonts w:asciiTheme="majorHAnsi" w:eastAsiaTheme="majorEastAsia" w:hAnsiTheme="majorHAnsi" w:cstheme="majorBidi"/>
      <w:caps/>
      <w:color w:val="44546A" w:themeColor="text2"/>
      <w:spacing w:val="30"/>
      <w:sz w:val="72"/>
      <w:szCs w:val="72"/>
      <w:lang w:eastAsia="en-US"/>
    </w:rPr>
  </w:style>
  <w:style w:type="character" w:customStyle="1" w:styleId="TitleChar">
    <w:name w:val="Title Char"/>
    <w:basedOn w:val="DefaultParagraphFont"/>
    <w:link w:val="Title"/>
    <w:uiPriority w:val="10"/>
    <w:rsid w:val="00E95DCF"/>
    <w:rPr>
      <w:rFonts w:asciiTheme="majorHAnsi" w:eastAsiaTheme="majorEastAsia" w:hAnsiTheme="majorHAnsi" w:cstheme="majorBidi"/>
      <w:caps/>
      <w:color w:val="44546A" w:themeColor="text2"/>
      <w:spacing w:val="30"/>
      <w:sz w:val="72"/>
      <w:szCs w:val="72"/>
      <w:lang w:eastAsia="en-US"/>
    </w:rPr>
  </w:style>
  <w:style w:type="paragraph" w:styleId="Subtitle">
    <w:name w:val="Subtitle"/>
    <w:basedOn w:val="Normal"/>
    <w:next w:val="Normal"/>
    <w:link w:val="SubtitleChar"/>
    <w:uiPriority w:val="11"/>
    <w:qFormat/>
    <w:rsid w:val="00E95DCF"/>
    <w:pPr>
      <w:numPr>
        <w:ilvl w:val="1"/>
      </w:numPr>
      <w:spacing w:after="160" w:line="300" w:lineRule="auto"/>
      <w:ind w:left="577" w:hanging="10"/>
      <w:jc w:val="center"/>
    </w:pPr>
    <w:rPr>
      <w:rFonts w:asciiTheme="minorHAnsi" w:eastAsiaTheme="minorEastAsia" w:hAnsiTheme="minorHAnsi" w:cstheme="minorBidi"/>
      <w:color w:val="44546A" w:themeColor="text2"/>
      <w:sz w:val="28"/>
      <w:szCs w:val="28"/>
      <w:lang w:eastAsia="en-US"/>
    </w:rPr>
  </w:style>
  <w:style w:type="character" w:customStyle="1" w:styleId="SubtitleChar">
    <w:name w:val="Subtitle Char"/>
    <w:basedOn w:val="DefaultParagraphFont"/>
    <w:link w:val="Subtitle"/>
    <w:uiPriority w:val="11"/>
    <w:rsid w:val="00E95DCF"/>
    <w:rPr>
      <w:color w:val="44546A" w:themeColor="text2"/>
      <w:sz w:val="28"/>
      <w:szCs w:val="28"/>
      <w:lang w:eastAsia="en-US"/>
    </w:rPr>
  </w:style>
  <w:style w:type="character" w:styleId="SubtleEmphasis">
    <w:name w:val="Subtle Emphasis"/>
    <w:basedOn w:val="DefaultParagraphFont"/>
    <w:uiPriority w:val="19"/>
    <w:qFormat/>
    <w:rsid w:val="00E95DCF"/>
    <w:rPr>
      <w:i/>
      <w:iCs/>
      <w:color w:val="595959" w:themeColor="text1" w:themeTint="A6"/>
    </w:rPr>
  </w:style>
  <w:style w:type="character" w:styleId="SubtleReference">
    <w:name w:val="Subtle Reference"/>
    <w:basedOn w:val="DefaultParagraphFont"/>
    <w:uiPriority w:val="31"/>
    <w:qFormat/>
    <w:rsid w:val="00E95DCF"/>
    <w:rPr>
      <w:caps w:val="0"/>
      <w:smallCaps/>
      <w:color w:val="404040" w:themeColor="text1" w:themeTint="BF"/>
      <w:spacing w:val="0"/>
      <w:u w:val="single" w:color="7F7F7F" w:themeColor="text1" w:themeTint="80"/>
    </w:rPr>
  </w:style>
  <w:style w:type="table" w:styleId="TableGrid">
    <w:name w:val="Table Grid"/>
    <w:basedOn w:val="TableNormal"/>
    <w:uiPriority w:val="59"/>
    <w:rsid w:val="00E95DCF"/>
    <w:pPr>
      <w:spacing w:after="0" w:line="240" w:lineRule="auto"/>
    </w:pPr>
    <w:rPr>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D0CF5"/>
    <w:pPr>
      <w:spacing w:after="0" w:line="240" w:lineRule="auto"/>
    </w:pPr>
    <w:rPr>
      <w:rFonts w:ascii="Calibri" w:eastAsia="Times New Roman" w:hAnsi="Calibri" w:cs="Times New Roman"/>
      <w:lang w:val="es-ES" w:eastAsia="en-US"/>
    </w:rPr>
  </w:style>
  <w:style w:type="table" w:customStyle="1" w:styleId="TableGrid1">
    <w:name w:val="Table Grid1"/>
    <w:basedOn w:val="TableNormal"/>
    <w:next w:val="TableGrid"/>
    <w:uiPriority w:val="39"/>
    <w:rsid w:val="001E7CE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92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Titulo1">
    <w:name w:val="Titulo 1"/>
    <w:basedOn w:val="Heading1"/>
    <w:link w:val="Titulo1Char"/>
    <w:qFormat/>
    <w:rsid w:val="003A4195"/>
    <w:rPr>
      <w:rFonts w:ascii="Trebuchet MS" w:hAnsi="Trebuchet MS"/>
      <w:color w:val="1F376C"/>
      <w:sz w:val="32"/>
    </w:rPr>
  </w:style>
  <w:style w:type="paragraph" w:customStyle="1" w:styleId="titulo2">
    <w:name w:val="titulo 2"/>
    <w:basedOn w:val="Titulo1"/>
    <w:link w:val="titulo2Char"/>
    <w:qFormat/>
    <w:rsid w:val="005F3243"/>
    <w:rPr>
      <w:sz w:val="26"/>
    </w:rPr>
  </w:style>
  <w:style w:type="character" w:customStyle="1" w:styleId="Titulo1Char">
    <w:name w:val="Titulo 1 Char"/>
    <w:basedOn w:val="Heading1Char"/>
    <w:link w:val="Titulo1"/>
    <w:rsid w:val="003A4195"/>
    <w:rPr>
      <w:rFonts w:ascii="Trebuchet MS" w:eastAsia="Calibri" w:hAnsi="Trebuchet MS" w:cs="Calibri"/>
      <w:b/>
      <w:color w:val="1F376C"/>
      <w:sz w:val="32"/>
    </w:rPr>
  </w:style>
  <w:style w:type="paragraph" w:customStyle="1" w:styleId="titulo3">
    <w:name w:val="titulo 3"/>
    <w:basedOn w:val="Heading1"/>
    <w:link w:val="titulo3Char"/>
    <w:qFormat/>
    <w:rsid w:val="003A4195"/>
    <w:rPr>
      <w:rFonts w:ascii="Trebuchet MS" w:hAnsi="Trebuchet MS"/>
    </w:rPr>
  </w:style>
  <w:style w:type="character" w:customStyle="1" w:styleId="titulo2Char">
    <w:name w:val="titulo 2 Char"/>
    <w:basedOn w:val="Titulo1Char"/>
    <w:link w:val="titulo2"/>
    <w:rsid w:val="005F3243"/>
    <w:rPr>
      <w:rFonts w:ascii="Trebuchet MS" w:eastAsia="Calibri" w:hAnsi="Trebuchet MS" w:cs="Calibri"/>
      <w:b/>
      <w:color w:val="1F376C"/>
      <w:sz w:val="26"/>
    </w:rPr>
  </w:style>
  <w:style w:type="paragraph" w:customStyle="1" w:styleId="Titulo30">
    <w:name w:val="Titulo3"/>
    <w:basedOn w:val="titulo3"/>
    <w:link w:val="Titulo3Char0"/>
    <w:qFormat/>
    <w:rsid w:val="00DB2C0B"/>
    <w:pPr>
      <w:ind w:left="10"/>
    </w:pPr>
    <w:rPr>
      <w:color w:val="666666"/>
      <w:sz w:val="26"/>
    </w:rPr>
  </w:style>
  <w:style w:type="character" w:customStyle="1" w:styleId="titulo3Char">
    <w:name w:val="titulo 3 Char"/>
    <w:basedOn w:val="Heading1Char"/>
    <w:link w:val="titulo3"/>
    <w:rsid w:val="003A4195"/>
    <w:rPr>
      <w:rFonts w:ascii="Trebuchet MS" w:eastAsia="Calibri" w:hAnsi="Trebuchet MS" w:cs="Calibri"/>
      <w:b/>
      <w:color w:val="585858"/>
      <w:sz w:val="24"/>
    </w:rPr>
  </w:style>
  <w:style w:type="character" w:customStyle="1" w:styleId="Titulo3Char0">
    <w:name w:val="Titulo3 Char"/>
    <w:basedOn w:val="titulo3Char"/>
    <w:link w:val="Titulo30"/>
    <w:rsid w:val="00DB2C0B"/>
    <w:rPr>
      <w:rFonts w:ascii="Trebuchet MS" w:eastAsia="Calibri" w:hAnsi="Trebuchet MS" w:cs="Calibri"/>
      <w:b/>
      <w:color w:val="666666"/>
      <w:sz w:val="26"/>
    </w:rPr>
  </w:style>
  <w:style w:type="character" w:styleId="Strong">
    <w:name w:val="Strong"/>
    <w:basedOn w:val="DefaultParagraphFont"/>
    <w:uiPriority w:val="22"/>
    <w:qFormat/>
    <w:rsid w:val="00822F18"/>
    <w:rPr>
      <w:b/>
      <w:bCs/>
    </w:rPr>
  </w:style>
  <w:style w:type="character" w:styleId="Emphasis">
    <w:name w:val="Emphasis"/>
    <w:basedOn w:val="DefaultParagraphFont"/>
    <w:uiPriority w:val="20"/>
    <w:qFormat/>
    <w:rsid w:val="00822F18"/>
    <w:rPr>
      <w:i/>
      <w:iCs/>
    </w:rPr>
  </w:style>
  <w:style w:type="paragraph" w:customStyle="1" w:styleId="Ttulosubr">
    <w:name w:val="Título subr"/>
    <w:basedOn w:val="Normal"/>
    <w:link w:val="TtulosubrChar"/>
    <w:qFormat/>
    <w:rsid w:val="00822F18"/>
    <w:pPr>
      <w:keepNext/>
      <w:keepLines/>
      <w:spacing w:before="400" w:after="40" w:line="240" w:lineRule="auto"/>
      <w:ind w:left="0" w:firstLine="0"/>
      <w:outlineLvl w:val="0"/>
    </w:pPr>
    <w:rPr>
      <w:rFonts w:ascii="Arial" w:eastAsiaTheme="majorEastAsia" w:hAnsi="Arial" w:cs="Arial"/>
      <w:b/>
      <w:color w:val="auto"/>
      <w:u w:val="single"/>
      <w:lang w:eastAsia="en-US"/>
    </w:rPr>
  </w:style>
  <w:style w:type="paragraph" w:customStyle="1" w:styleId="Titulo20">
    <w:name w:val="Titulo 2"/>
    <w:basedOn w:val="Normal"/>
    <w:link w:val="Titulo2Char0"/>
    <w:qFormat/>
    <w:rsid w:val="00822F18"/>
    <w:pPr>
      <w:spacing w:after="160" w:line="259" w:lineRule="auto"/>
      <w:ind w:left="0" w:firstLine="0"/>
      <w:jc w:val="center"/>
    </w:pPr>
    <w:rPr>
      <w:rFonts w:ascii="Arial" w:eastAsiaTheme="minorEastAsia" w:hAnsi="Arial" w:cs="Arial"/>
      <w:i/>
      <w:color w:val="auto"/>
      <w:sz w:val="28"/>
      <w:szCs w:val="28"/>
      <w:lang w:eastAsia="en-US"/>
    </w:rPr>
  </w:style>
  <w:style w:type="character" w:customStyle="1" w:styleId="TtulosubrChar">
    <w:name w:val="Título subr Char"/>
    <w:basedOn w:val="DefaultParagraphFont"/>
    <w:link w:val="Ttulosubr"/>
    <w:rsid w:val="00822F18"/>
    <w:rPr>
      <w:rFonts w:ascii="Arial" w:eastAsiaTheme="majorEastAsia" w:hAnsi="Arial" w:cs="Arial"/>
      <w:b/>
      <w:u w:val="single"/>
      <w:lang w:eastAsia="en-US"/>
    </w:rPr>
  </w:style>
  <w:style w:type="character" w:customStyle="1" w:styleId="Titulo2Char0">
    <w:name w:val="Titulo 2 Char"/>
    <w:basedOn w:val="DefaultParagraphFont"/>
    <w:link w:val="Titulo20"/>
    <w:rsid w:val="00822F18"/>
    <w:rPr>
      <w:rFonts w:ascii="Arial" w:hAnsi="Arial" w:cs="Arial"/>
      <w:i/>
      <w:sz w:val="28"/>
      <w:szCs w:val="28"/>
      <w:lang w:eastAsia="en-US"/>
    </w:rPr>
  </w:style>
  <w:style w:type="paragraph" w:styleId="Footer">
    <w:name w:val="footer"/>
    <w:basedOn w:val="Normal"/>
    <w:link w:val="FooterChar"/>
    <w:uiPriority w:val="99"/>
    <w:semiHidden/>
    <w:unhideWhenUsed/>
    <w:rsid w:val="00C37EA7"/>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C37EA7"/>
    <w:rPr>
      <w:rFonts w:ascii="Trebuchet MS" w:eastAsia="Calibri" w:hAnsi="Trebuchet MS" w:cs="Calibri"/>
      <w:color w:val="666666"/>
    </w:rPr>
  </w:style>
  <w:style w:type="character" w:styleId="Hyperlink">
    <w:name w:val="Hyperlink"/>
    <w:basedOn w:val="DefaultParagraphFont"/>
    <w:uiPriority w:val="99"/>
    <w:unhideWhenUsed/>
    <w:rsid w:val="00517B84"/>
    <w:rPr>
      <w:color w:val="0563C1" w:themeColor="hyperlink"/>
      <w:u w:val="single"/>
    </w:rPr>
  </w:style>
  <w:style w:type="character" w:customStyle="1" w:styleId="UnresolvedMention">
    <w:name w:val="Unresolved Mention"/>
    <w:basedOn w:val="DefaultParagraphFont"/>
    <w:uiPriority w:val="99"/>
    <w:semiHidden/>
    <w:unhideWhenUsed/>
    <w:rsid w:val="00517B84"/>
    <w:rPr>
      <w:color w:val="605E5C"/>
      <w:shd w:val="clear" w:color="auto" w:fill="E1DFDD"/>
    </w:rPr>
  </w:style>
  <w:style w:type="paragraph" w:styleId="FootnoteText">
    <w:name w:val="footnote text"/>
    <w:basedOn w:val="Normal"/>
    <w:link w:val="FootnoteTextChar"/>
    <w:uiPriority w:val="99"/>
    <w:semiHidden/>
    <w:unhideWhenUsed/>
    <w:rsid w:val="00183E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ECD"/>
    <w:rPr>
      <w:rFonts w:ascii="Trebuchet MS" w:eastAsia="Calibri" w:hAnsi="Trebuchet MS" w:cs="Calibri"/>
      <w:color w:val="666666"/>
      <w:sz w:val="20"/>
      <w:szCs w:val="20"/>
      <w:lang w:val="es-ES"/>
    </w:rPr>
  </w:style>
  <w:style w:type="character" w:styleId="FootnoteReference">
    <w:name w:val="footnote reference"/>
    <w:basedOn w:val="DefaultParagraphFont"/>
    <w:uiPriority w:val="99"/>
    <w:semiHidden/>
    <w:unhideWhenUsed/>
    <w:rsid w:val="00183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568">
      <w:bodyDiv w:val="1"/>
      <w:marLeft w:val="0"/>
      <w:marRight w:val="0"/>
      <w:marTop w:val="0"/>
      <w:marBottom w:val="0"/>
      <w:divBdr>
        <w:top w:val="none" w:sz="0" w:space="0" w:color="auto"/>
        <w:left w:val="none" w:sz="0" w:space="0" w:color="auto"/>
        <w:bottom w:val="none" w:sz="0" w:space="0" w:color="auto"/>
        <w:right w:val="none" w:sz="0" w:space="0" w:color="auto"/>
      </w:divBdr>
    </w:div>
    <w:div w:id="59670225">
      <w:bodyDiv w:val="1"/>
      <w:marLeft w:val="0"/>
      <w:marRight w:val="0"/>
      <w:marTop w:val="0"/>
      <w:marBottom w:val="0"/>
      <w:divBdr>
        <w:top w:val="none" w:sz="0" w:space="0" w:color="auto"/>
        <w:left w:val="none" w:sz="0" w:space="0" w:color="auto"/>
        <w:bottom w:val="none" w:sz="0" w:space="0" w:color="auto"/>
        <w:right w:val="none" w:sz="0" w:space="0" w:color="auto"/>
      </w:divBdr>
    </w:div>
    <w:div w:id="96828079">
      <w:bodyDiv w:val="1"/>
      <w:marLeft w:val="0"/>
      <w:marRight w:val="0"/>
      <w:marTop w:val="0"/>
      <w:marBottom w:val="0"/>
      <w:divBdr>
        <w:top w:val="none" w:sz="0" w:space="0" w:color="auto"/>
        <w:left w:val="none" w:sz="0" w:space="0" w:color="auto"/>
        <w:bottom w:val="none" w:sz="0" w:space="0" w:color="auto"/>
        <w:right w:val="none" w:sz="0" w:space="0" w:color="auto"/>
      </w:divBdr>
    </w:div>
    <w:div w:id="148599260">
      <w:bodyDiv w:val="1"/>
      <w:marLeft w:val="0"/>
      <w:marRight w:val="0"/>
      <w:marTop w:val="0"/>
      <w:marBottom w:val="0"/>
      <w:divBdr>
        <w:top w:val="none" w:sz="0" w:space="0" w:color="auto"/>
        <w:left w:val="none" w:sz="0" w:space="0" w:color="auto"/>
        <w:bottom w:val="none" w:sz="0" w:space="0" w:color="auto"/>
        <w:right w:val="none" w:sz="0" w:space="0" w:color="auto"/>
      </w:divBdr>
    </w:div>
    <w:div w:id="172957262">
      <w:bodyDiv w:val="1"/>
      <w:marLeft w:val="0"/>
      <w:marRight w:val="0"/>
      <w:marTop w:val="0"/>
      <w:marBottom w:val="0"/>
      <w:divBdr>
        <w:top w:val="none" w:sz="0" w:space="0" w:color="auto"/>
        <w:left w:val="none" w:sz="0" w:space="0" w:color="auto"/>
        <w:bottom w:val="none" w:sz="0" w:space="0" w:color="auto"/>
        <w:right w:val="none" w:sz="0" w:space="0" w:color="auto"/>
      </w:divBdr>
    </w:div>
    <w:div w:id="268437086">
      <w:bodyDiv w:val="1"/>
      <w:marLeft w:val="0"/>
      <w:marRight w:val="0"/>
      <w:marTop w:val="0"/>
      <w:marBottom w:val="0"/>
      <w:divBdr>
        <w:top w:val="none" w:sz="0" w:space="0" w:color="auto"/>
        <w:left w:val="none" w:sz="0" w:space="0" w:color="auto"/>
        <w:bottom w:val="none" w:sz="0" w:space="0" w:color="auto"/>
        <w:right w:val="none" w:sz="0" w:space="0" w:color="auto"/>
      </w:divBdr>
    </w:div>
    <w:div w:id="327446135">
      <w:bodyDiv w:val="1"/>
      <w:marLeft w:val="0"/>
      <w:marRight w:val="0"/>
      <w:marTop w:val="0"/>
      <w:marBottom w:val="0"/>
      <w:divBdr>
        <w:top w:val="none" w:sz="0" w:space="0" w:color="auto"/>
        <w:left w:val="none" w:sz="0" w:space="0" w:color="auto"/>
        <w:bottom w:val="none" w:sz="0" w:space="0" w:color="auto"/>
        <w:right w:val="none" w:sz="0" w:space="0" w:color="auto"/>
      </w:divBdr>
    </w:div>
    <w:div w:id="370804661">
      <w:bodyDiv w:val="1"/>
      <w:marLeft w:val="0"/>
      <w:marRight w:val="0"/>
      <w:marTop w:val="0"/>
      <w:marBottom w:val="0"/>
      <w:divBdr>
        <w:top w:val="none" w:sz="0" w:space="0" w:color="auto"/>
        <w:left w:val="none" w:sz="0" w:space="0" w:color="auto"/>
        <w:bottom w:val="none" w:sz="0" w:space="0" w:color="auto"/>
        <w:right w:val="none" w:sz="0" w:space="0" w:color="auto"/>
      </w:divBdr>
    </w:div>
    <w:div w:id="388070631">
      <w:bodyDiv w:val="1"/>
      <w:marLeft w:val="0"/>
      <w:marRight w:val="0"/>
      <w:marTop w:val="0"/>
      <w:marBottom w:val="0"/>
      <w:divBdr>
        <w:top w:val="none" w:sz="0" w:space="0" w:color="auto"/>
        <w:left w:val="none" w:sz="0" w:space="0" w:color="auto"/>
        <w:bottom w:val="none" w:sz="0" w:space="0" w:color="auto"/>
        <w:right w:val="none" w:sz="0" w:space="0" w:color="auto"/>
      </w:divBdr>
    </w:div>
    <w:div w:id="437607745">
      <w:bodyDiv w:val="1"/>
      <w:marLeft w:val="0"/>
      <w:marRight w:val="0"/>
      <w:marTop w:val="0"/>
      <w:marBottom w:val="0"/>
      <w:divBdr>
        <w:top w:val="none" w:sz="0" w:space="0" w:color="auto"/>
        <w:left w:val="none" w:sz="0" w:space="0" w:color="auto"/>
        <w:bottom w:val="none" w:sz="0" w:space="0" w:color="auto"/>
        <w:right w:val="none" w:sz="0" w:space="0" w:color="auto"/>
      </w:divBdr>
    </w:div>
    <w:div w:id="449782270">
      <w:bodyDiv w:val="1"/>
      <w:marLeft w:val="0"/>
      <w:marRight w:val="0"/>
      <w:marTop w:val="0"/>
      <w:marBottom w:val="0"/>
      <w:divBdr>
        <w:top w:val="none" w:sz="0" w:space="0" w:color="auto"/>
        <w:left w:val="none" w:sz="0" w:space="0" w:color="auto"/>
        <w:bottom w:val="none" w:sz="0" w:space="0" w:color="auto"/>
        <w:right w:val="none" w:sz="0" w:space="0" w:color="auto"/>
      </w:divBdr>
    </w:div>
    <w:div w:id="636229963">
      <w:bodyDiv w:val="1"/>
      <w:marLeft w:val="0"/>
      <w:marRight w:val="0"/>
      <w:marTop w:val="0"/>
      <w:marBottom w:val="0"/>
      <w:divBdr>
        <w:top w:val="none" w:sz="0" w:space="0" w:color="auto"/>
        <w:left w:val="none" w:sz="0" w:space="0" w:color="auto"/>
        <w:bottom w:val="none" w:sz="0" w:space="0" w:color="auto"/>
        <w:right w:val="none" w:sz="0" w:space="0" w:color="auto"/>
      </w:divBdr>
    </w:div>
    <w:div w:id="743726724">
      <w:bodyDiv w:val="1"/>
      <w:marLeft w:val="0"/>
      <w:marRight w:val="0"/>
      <w:marTop w:val="0"/>
      <w:marBottom w:val="0"/>
      <w:divBdr>
        <w:top w:val="none" w:sz="0" w:space="0" w:color="auto"/>
        <w:left w:val="none" w:sz="0" w:space="0" w:color="auto"/>
        <w:bottom w:val="none" w:sz="0" w:space="0" w:color="auto"/>
        <w:right w:val="none" w:sz="0" w:space="0" w:color="auto"/>
      </w:divBdr>
    </w:div>
    <w:div w:id="808547486">
      <w:bodyDiv w:val="1"/>
      <w:marLeft w:val="0"/>
      <w:marRight w:val="0"/>
      <w:marTop w:val="0"/>
      <w:marBottom w:val="0"/>
      <w:divBdr>
        <w:top w:val="none" w:sz="0" w:space="0" w:color="auto"/>
        <w:left w:val="none" w:sz="0" w:space="0" w:color="auto"/>
        <w:bottom w:val="none" w:sz="0" w:space="0" w:color="auto"/>
        <w:right w:val="none" w:sz="0" w:space="0" w:color="auto"/>
      </w:divBdr>
    </w:div>
    <w:div w:id="855075264">
      <w:bodyDiv w:val="1"/>
      <w:marLeft w:val="0"/>
      <w:marRight w:val="0"/>
      <w:marTop w:val="0"/>
      <w:marBottom w:val="0"/>
      <w:divBdr>
        <w:top w:val="none" w:sz="0" w:space="0" w:color="auto"/>
        <w:left w:val="none" w:sz="0" w:space="0" w:color="auto"/>
        <w:bottom w:val="none" w:sz="0" w:space="0" w:color="auto"/>
        <w:right w:val="none" w:sz="0" w:space="0" w:color="auto"/>
      </w:divBdr>
    </w:div>
    <w:div w:id="877474249">
      <w:bodyDiv w:val="1"/>
      <w:marLeft w:val="0"/>
      <w:marRight w:val="0"/>
      <w:marTop w:val="0"/>
      <w:marBottom w:val="0"/>
      <w:divBdr>
        <w:top w:val="none" w:sz="0" w:space="0" w:color="auto"/>
        <w:left w:val="none" w:sz="0" w:space="0" w:color="auto"/>
        <w:bottom w:val="none" w:sz="0" w:space="0" w:color="auto"/>
        <w:right w:val="none" w:sz="0" w:space="0" w:color="auto"/>
      </w:divBdr>
    </w:div>
    <w:div w:id="898246580">
      <w:bodyDiv w:val="1"/>
      <w:marLeft w:val="0"/>
      <w:marRight w:val="0"/>
      <w:marTop w:val="0"/>
      <w:marBottom w:val="0"/>
      <w:divBdr>
        <w:top w:val="none" w:sz="0" w:space="0" w:color="auto"/>
        <w:left w:val="none" w:sz="0" w:space="0" w:color="auto"/>
        <w:bottom w:val="none" w:sz="0" w:space="0" w:color="auto"/>
        <w:right w:val="none" w:sz="0" w:space="0" w:color="auto"/>
      </w:divBdr>
      <w:divsChild>
        <w:div w:id="2006398407">
          <w:marLeft w:val="-648"/>
          <w:marRight w:val="0"/>
          <w:marTop w:val="0"/>
          <w:marBottom w:val="0"/>
          <w:divBdr>
            <w:top w:val="none" w:sz="0" w:space="0" w:color="auto"/>
            <w:left w:val="none" w:sz="0" w:space="0" w:color="auto"/>
            <w:bottom w:val="none" w:sz="0" w:space="0" w:color="auto"/>
            <w:right w:val="none" w:sz="0" w:space="0" w:color="auto"/>
          </w:divBdr>
        </w:div>
      </w:divsChild>
    </w:div>
    <w:div w:id="946615881">
      <w:bodyDiv w:val="1"/>
      <w:marLeft w:val="0"/>
      <w:marRight w:val="0"/>
      <w:marTop w:val="0"/>
      <w:marBottom w:val="0"/>
      <w:divBdr>
        <w:top w:val="none" w:sz="0" w:space="0" w:color="auto"/>
        <w:left w:val="none" w:sz="0" w:space="0" w:color="auto"/>
        <w:bottom w:val="none" w:sz="0" w:space="0" w:color="auto"/>
        <w:right w:val="none" w:sz="0" w:space="0" w:color="auto"/>
      </w:divBdr>
    </w:div>
    <w:div w:id="1076245715">
      <w:bodyDiv w:val="1"/>
      <w:marLeft w:val="0"/>
      <w:marRight w:val="0"/>
      <w:marTop w:val="0"/>
      <w:marBottom w:val="0"/>
      <w:divBdr>
        <w:top w:val="none" w:sz="0" w:space="0" w:color="auto"/>
        <w:left w:val="none" w:sz="0" w:space="0" w:color="auto"/>
        <w:bottom w:val="none" w:sz="0" w:space="0" w:color="auto"/>
        <w:right w:val="none" w:sz="0" w:space="0" w:color="auto"/>
      </w:divBdr>
    </w:div>
    <w:div w:id="1136680992">
      <w:bodyDiv w:val="1"/>
      <w:marLeft w:val="0"/>
      <w:marRight w:val="0"/>
      <w:marTop w:val="0"/>
      <w:marBottom w:val="0"/>
      <w:divBdr>
        <w:top w:val="none" w:sz="0" w:space="0" w:color="auto"/>
        <w:left w:val="none" w:sz="0" w:space="0" w:color="auto"/>
        <w:bottom w:val="none" w:sz="0" w:space="0" w:color="auto"/>
        <w:right w:val="none" w:sz="0" w:space="0" w:color="auto"/>
      </w:divBdr>
    </w:div>
    <w:div w:id="1189369561">
      <w:bodyDiv w:val="1"/>
      <w:marLeft w:val="0"/>
      <w:marRight w:val="0"/>
      <w:marTop w:val="0"/>
      <w:marBottom w:val="0"/>
      <w:divBdr>
        <w:top w:val="none" w:sz="0" w:space="0" w:color="auto"/>
        <w:left w:val="none" w:sz="0" w:space="0" w:color="auto"/>
        <w:bottom w:val="none" w:sz="0" w:space="0" w:color="auto"/>
        <w:right w:val="none" w:sz="0" w:space="0" w:color="auto"/>
      </w:divBdr>
    </w:div>
    <w:div w:id="1285846191">
      <w:bodyDiv w:val="1"/>
      <w:marLeft w:val="0"/>
      <w:marRight w:val="0"/>
      <w:marTop w:val="0"/>
      <w:marBottom w:val="0"/>
      <w:divBdr>
        <w:top w:val="none" w:sz="0" w:space="0" w:color="auto"/>
        <w:left w:val="none" w:sz="0" w:space="0" w:color="auto"/>
        <w:bottom w:val="none" w:sz="0" w:space="0" w:color="auto"/>
        <w:right w:val="none" w:sz="0" w:space="0" w:color="auto"/>
      </w:divBdr>
    </w:div>
    <w:div w:id="1352146029">
      <w:bodyDiv w:val="1"/>
      <w:marLeft w:val="0"/>
      <w:marRight w:val="0"/>
      <w:marTop w:val="0"/>
      <w:marBottom w:val="0"/>
      <w:divBdr>
        <w:top w:val="none" w:sz="0" w:space="0" w:color="auto"/>
        <w:left w:val="none" w:sz="0" w:space="0" w:color="auto"/>
        <w:bottom w:val="none" w:sz="0" w:space="0" w:color="auto"/>
        <w:right w:val="none" w:sz="0" w:space="0" w:color="auto"/>
      </w:divBdr>
    </w:div>
    <w:div w:id="1380780109">
      <w:bodyDiv w:val="1"/>
      <w:marLeft w:val="0"/>
      <w:marRight w:val="0"/>
      <w:marTop w:val="0"/>
      <w:marBottom w:val="0"/>
      <w:divBdr>
        <w:top w:val="none" w:sz="0" w:space="0" w:color="auto"/>
        <w:left w:val="none" w:sz="0" w:space="0" w:color="auto"/>
        <w:bottom w:val="none" w:sz="0" w:space="0" w:color="auto"/>
        <w:right w:val="none" w:sz="0" w:space="0" w:color="auto"/>
      </w:divBdr>
    </w:div>
    <w:div w:id="1388801928">
      <w:bodyDiv w:val="1"/>
      <w:marLeft w:val="0"/>
      <w:marRight w:val="0"/>
      <w:marTop w:val="0"/>
      <w:marBottom w:val="0"/>
      <w:divBdr>
        <w:top w:val="none" w:sz="0" w:space="0" w:color="auto"/>
        <w:left w:val="none" w:sz="0" w:space="0" w:color="auto"/>
        <w:bottom w:val="none" w:sz="0" w:space="0" w:color="auto"/>
        <w:right w:val="none" w:sz="0" w:space="0" w:color="auto"/>
      </w:divBdr>
    </w:div>
    <w:div w:id="1445995703">
      <w:bodyDiv w:val="1"/>
      <w:marLeft w:val="0"/>
      <w:marRight w:val="0"/>
      <w:marTop w:val="0"/>
      <w:marBottom w:val="0"/>
      <w:divBdr>
        <w:top w:val="none" w:sz="0" w:space="0" w:color="auto"/>
        <w:left w:val="none" w:sz="0" w:space="0" w:color="auto"/>
        <w:bottom w:val="none" w:sz="0" w:space="0" w:color="auto"/>
        <w:right w:val="none" w:sz="0" w:space="0" w:color="auto"/>
      </w:divBdr>
      <w:divsChild>
        <w:div w:id="731850680">
          <w:marLeft w:val="-648"/>
          <w:marRight w:val="0"/>
          <w:marTop w:val="0"/>
          <w:marBottom w:val="0"/>
          <w:divBdr>
            <w:top w:val="none" w:sz="0" w:space="0" w:color="auto"/>
            <w:left w:val="none" w:sz="0" w:space="0" w:color="auto"/>
            <w:bottom w:val="none" w:sz="0" w:space="0" w:color="auto"/>
            <w:right w:val="none" w:sz="0" w:space="0" w:color="auto"/>
          </w:divBdr>
        </w:div>
      </w:divsChild>
    </w:div>
    <w:div w:id="1492410011">
      <w:bodyDiv w:val="1"/>
      <w:marLeft w:val="0"/>
      <w:marRight w:val="0"/>
      <w:marTop w:val="0"/>
      <w:marBottom w:val="0"/>
      <w:divBdr>
        <w:top w:val="none" w:sz="0" w:space="0" w:color="auto"/>
        <w:left w:val="none" w:sz="0" w:space="0" w:color="auto"/>
        <w:bottom w:val="none" w:sz="0" w:space="0" w:color="auto"/>
        <w:right w:val="none" w:sz="0" w:space="0" w:color="auto"/>
      </w:divBdr>
    </w:div>
    <w:div w:id="1549611759">
      <w:bodyDiv w:val="1"/>
      <w:marLeft w:val="0"/>
      <w:marRight w:val="0"/>
      <w:marTop w:val="0"/>
      <w:marBottom w:val="0"/>
      <w:divBdr>
        <w:top w:val="none" w:sz="0" w:space="0" w:color="auto"/>
        <w:left w:val="none" w:sz="0" w:space="0" w:color="auto"/>
        <w:bottom w:val="none" w:sz="0" w:space="0" w:color="auto"/>
        <w:right w:val="none" w:sz="0" w:space="0" w:color="auto"/>
      </w:divBdr>
    </w:div>
    <w:div w:id="1559780130">
      <w:bodyDiv w:val="1"/>
      <w:marLeft w:val="0"/>
      <w:marRight w:val="0"/>
      <w:marTop w:val="0"/>
      <w:marBottom w:val="0"/>
      <w:divBdr>
        <w:top w:val="none" w:sz="0" w:space="0" w:color="auto"/>
        <w:left w:val="none" w:sz="0" w:space="0" w:color="auto"/>
        <w:bottom w:val="none" w:sz="0" w:space="0" w:color="auto"/>
        <w:right w:val="none" w:sz="0" w:space="0" w:color="auto"/>
      </w:divBdr>
    </w:div>
    <w:div w:id="1695768969">
      <w:bodyDiv w:val="1"/>
      <w:marLeft w:val="0"/>
      <w:marRight w:val="0"/>
      <w:marTop w:val="0"/>
      <w:marBottom w:val="0"/>
      <w:divBdr>
        <w:top w:val="none" w:sz="0" w:space="0" w:color="auto"/>
        <w:left w:val="none" w:sz="0" w:space="0" w:color="auto"/>
        <w:bottom w:val="none" w:sz="0" w:space="0" w:color="auto"/>
        <w:right w:val="none" w:sz="0" w:space="0" w:color="auto"/>
      </w:divBdr>
    </w:div>
    <w:div w:id="1702389347">
      <w:bodyDiv w:val="1"/>
      <w:marLeft w:val="0"/>
      <w:marRight w:val="0"/>
      <w:marTop w:val="0"/>
      <w:marBottom w:val="0"/>
      <w:divBdr>
        <w:top w:val="none" w:sz="0" w:space="0" w:color="auto"/>
        <w:left w:val="none" w:sz="0" w:space="0" w:color="auto"/>
        <w:bottom w:val="none" w:sz="0" w:space="0" w:color="auto"/>
        <w:right w:val="none" w:sz="0" w:space="0" w:color="auto"/>
      </w:divBdr>
      <w:divsChild>
        <w:div w:id="1724017914">
          <w:marLeft w:val="-648"/>
          <w:marRight w:val="0"/>
          <w:marTop w:val="0"/>
          <w:marBottom w:val="0"/>
          <w:divBdr>
            <w:top w:val="none" w:sz="0" w:space="0" w:color="auto"/>
            <w:left w:val="none" w:sz="0" w:space="0" w:color="auto"/>
            <w:bottom w:val="none" w:sz="0" w:space="0" w:color="auto"/>
            <w:right w:val="none" w:sz="0" w:space="0" w:color="auto"/>
          </w:divBdr>
        </w:div>
      </w:divsChild>
    </w:div>
    <w:div w:id="1794399323">
      <w:bodyDiv w:val="1"/>
      <w:marLeft w:val="0"/>
      <w:marRight w:val="0"/>
      <w:marTop w:val="0"/>
      <w:marBottom w:val="0"/>
      <w:divBdr>
        <w:top w:val="none" w:sz="0" w:space="0" w:color="auto"/>
        <w:left w:val="none" w:sz="0" w:space="0" w:color="auto"/>
        <w:bottom w:val="none" w:sz="0" w:space="0" w:color="auto"/>
        <w:right w:val="none" w:sz="0" w:space="0" w:color="auto"/>
      </w:divBdr>
    </w:div>
    <w:div w:id="1859539842">
      <w:bodyDiv w:val="1"/>
      <w:marLeft w:val="0"/>
      <w:marRight w:val="0"/>
      <w:marTop w:val="0"/>
      <w:marBottom w:val="0"/>
      <w:divBdr>
        <w:top w:val="none" w:sz="0" w:space="0" w:color="auto"/>
        <w:left w:val="none" w:sz="0" w:space="0" w:color="auto"/>
        <w:bottom w:val="none" w:sz="0" w:space="0" w:color="auto"/>
        <w:right w:val="none" w:sz="0" w:space="0" w:color="auto"/>
      </w:divBdr>
    </w:div>
    <w:div w:id="1913393063">
      <w:bodyDiv w:val="1"/>
      <w:marLeft w:val="0"/>
      <w:marRight w:val="0"/>
      <w:marTop w:val="0"/>
      <w:marBottom w:val="0"/>
      <w:divBdr>
        <w:top w:val="none" w:sz="0" w:space="0" w:color="auto"/>
        <w:left w:val="none" w:sz="0" w:space="0" w:color="auto"/>
        <w:bottom w:val="none" w:sz="0" w:space="0" w:color="auto"/>
        <w:right w:val="none" w:sz="0" w:space="0" w:color="auto"/>
      </w:divBdr>
    </w:div>
    <w:div w:id="1970545682">
      <w:bodyDiv w:val="1"/>
      <w:marLeft w:val="0"/>
      <w:marRight w:val="0"/>
      <w:marTop w:val="0"/>
      <w:marBottom w:val="0"/>
      <w:divBdr>
        <w:top w:val="none" w:sz="0" w:space="0" w:color="auto"/>
        <w:left w:val="none" w:sz="0" w:space="0" w:color="auto"/>
        <w:bottom w:val="none" w:sz="0" w:space="0" w:color="auto"/>
        <w:right w:val="none" w:sz="0" w:space="0" w:color="auto"/>
      </w:divBdr>
    </w:div>
    <w:div w:id="1979068988">
      <w:bodyDiv w:val="1"/>
      <w:marLeft w:val="0"/>
      <w:marRight w:val="0"/>
      <w:marTop w:val="0"/>
      <w:marBottom w:val="0"/>
      <w:divBdr>
        <w:top w:val="none" w:sz="0" w:space="0" w:color="auto"/>
        <w:left w:val="none" w:sz="0" w:space="0" w:color="auto"/>
        <w:bottom w:val="none" w:sz="0" w:space="0" w:color="auto"/>
        <w:right w:val="none" w:sz="0" w:space="0" w:color="auto"/>
      </w:divBdr>
    </w:div>
    <w:div w:id="2017031938">
      <w:bodyDiv w:val="1"/>
      <w:marLeft w:val="0"/>
      <w:marRight w:val="0"/>
      <w:marTop w:val="0"/>
      <w:marBottom w:val="0"/>
      <w:divBdr>
        <w:top w:val="none" w:sz="0" w:space="0" w:color="auto"/>
        <w:left w:val="none" w:sz="0" w:space="0" w:color="auto"/>
        <w:bottom w:val="none" w:sz="0" w:space="0" w:color="auto"/>
        <w:right w:val="none" w:sz="0" w:space="0" w:color="auto"/>
      </w:divBdr>
      <w:divsChild>
        <w:div w:id="610360409">
          <w:marLeft w:val="-648"/>
          <w:marRight w:val="0"/>
          <w:marTop w:val="0"/>
          <w:marBottom w:val="0"/>
          <w:divBdr>
            <w:top w:val="none" w:sz="0" w:space="0" w:color="auto"/>
            <w:left w:val="none" w:sz="0" w:space="0" w:color="auto"/>
            <w:bottom w:val="none" w:sz="0" w:space="0" w:color="auto"/>
            <w:right w:val="none" w:sz="0" w:space="0" w:color="auto"/>
          </w:divBdr>
        </w:div>
      </w:divsChild>
    </w:div>
    <w:div w:id="2030257028">
      <w:bodyDiv w:val="1"/>
      <w:marLeft w:val="0"/>
      <w:marRight w:val="0"/>
      <w:marTop w:val="0"/>
      <w:marBottom w:val="0"/>
      <w:divBdr>
        <w:top w:val="none" w:sz="0" w:space="0" w:color="auto"/>
        <w:left w:val="none" w:sz="0" w:space="0" w:color="auto"/>
        <w:bottom w:val="none" w:sz="0" w:space="0" w:color="auto"/>
        <w:right w:val="none" w:sz="0" w:space="0" w:color="auto"/>
      </w:divBdr>
    </w:div>
    <w:div w:id="2119636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ap.org.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eni.org.a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16ED1-DEC1-4113-8689-A7183EC4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29</Pages>
  <Words>6777</Words>
  <Characters>37274</Characters>
  <Application>Microsoft Office Word</Application>
  <DocSecurity>0</DocSecurity>
  <Lines>310</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Duffy</dc:creator>
  <cp:keywords/>
  <cp:lastModifiedBy>alejandra areta</cp:lastModifiedBy>
  <cp:revision>55</cp:revision>
  <cp:lastPrinted>2019-11-22T02:09:00Z</cp:lastPrinted>
  <dcterms:created xsi:type="dcterms:W3CDTF">2019-11-20T14:59:00Z</dcterms:created>
  <dcterms:modified xsi:type="dcterms:W3CDTF">2021-04-21T12:02:00Z</dcterms:modified>
</cp:coreProperties>
</file>